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5A2ED" w14:textId="77777777" w:rsidR="00444316" w:rsidRPr="00915144" w:rsidRDefault="00444316" w:rsidP="00444316">
      <w:pPr>
        <w:rPr>
          <w:lang w:val="fr-CH"/>
        </w:rPr>
      </w:pPr>
      <w:r>
        <w:rPr>
          <w:rFonts w:ascii="Times New Roman" w:hAnsi="Times New Roman" w:cs="Times New Roman"/>
          <w:noProof/>
          <w:sz w:val="24"/>
          <w:szCs w:val="24"/>
        </w:rPr>
        <w:drawing>
          <wp:anchor distT="0" distB="0" distL="114300" distR="114300" simplePos="0" relativeHeight="251659264" behindDoc="1" locked="0" layoutInCell="1" allowOverlap="1" wp14:anchorId="7AE2FD38" wp14:editId="711953C3">
            <wp:simplePos x="0" y="0"/>
            <wp:positionH relativeFrom="column">
              <wp:posOffset>-214630</wp:posOffset>
            </wp:positionH>
            <wp:positionV relativeFrom="paragraph">
              <wp:posOffset>-635</wp:posOffset>
            </wp:positionV>
            <wp:extent cx="2084070" cy="1057910"/>
            <wp:effectExtent l="0" t="0" r="0" b="8890"/>
            <wp:wrapNone/>
            <wp:docPr id="1" name="Image 1" descr="https://scontent-frt3-1.xx.fbcdn.net/v/t1.0-9/13599982_1098980786842542_4929767308078842065_n.jpg?oh=dea68f8934778fa64653475d9a6f6005&amp;oe=588129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s://scontent-frt3-1.xx.fbcdn.net/v/t1.0-9/13599982_1098980786842542_4929767308078842065_n.jpg?oh=dea68f8934778fa64653475d9a6f6005&amp;oe=588129F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4070" cy="1057910"/>
                    </a:xfrm>
                    <a:prstGeom prst="rect">
                      <a:avLst/>
                    </a:prstGeom>
                    <a:noFill/>
                  </pic:spPr>
                </pic:pic>
              </a:graphicData>
            </a:graphic>
            <wp14:sizeRelH relativeFrom="page">
              <wp14:pctWidth>0</wp14:pctWidth>
            </wp14:sizeRelH>
            <wp14:sizeRelV relativeFrom="page">
              <wp14:pctHeight>0</wp14:pctHeight>
            </wp14:sizeRelV>
          </wp:anchor>
        </w:drawing>
      </w:r>
    </w:p>
    <w:p w14:paraId="4E18486C" w14:textId="4A51DC83" w:rsidR="00444316" w:rsidRDefault="00444316" w:rsidP="00444316">
      <w:pPr>
        <w:tabs>
          <w:tab w:val="left" w:pos="3220"/>
          <w:tab w:val="left" w:pos="4253"/>
        </w:tabs>
        <w:rPr>
          <w:sz w:val="32"/>
          <w:szCs w:val="32"/>
          <w:lang w:val="fr-CH"/>
        </w:rPr>
      </w:pPr>
      <w:r w:rsidRPr="00915144">
        <w:rPr>
          <w:lang w:val="fr-CH"/>
        </w:rPr>
        <w:tab/>
      </w:r>
      <w:r>
        <w:rPr>
          <w:sz w:val="32"/>
          <w:szCs w:val="32"/>
          <w:lang w:val="fr-CH"/>
        </w:rPr>
        <w:t>Transformation</w:t>
      </w:r>
      <w:r w:rsidR="00D31DCD">
        <w:rPr>
          <w:sz w:val="32"/>
          <w:szCs w:val="32"/>
          <w:lang w:val="fr-CH"/>
        </w:rPr>
        <w:t>s</w:t>
      </w:r>
      <w:r>
        <w:rPr>
          <w:sz w:val="32"/>
          <w:szCs w:val="32"/>
          <w:lang w:val="fr-CH"/>
        </w:rPr>
        <w:t xml:space="preserve"> de placenta</w:t>
      </w:r>
      <w:r w:rsidRPr="00AB3329">
        <w:rPr>
          <w:sz w:val="32"/>
          <w:szCs w:val="32"/>
          <w:lang w:val="fr-CH"/>
        </w:rPr>
        <w:t xml:space="preserve"> </w:t>
      </w:r>
      <w:r>
        <w:rPr>
          <w:sz w:val="32"/>
          <w:szCs w:val="32"/>
          <w:lang w:val="fr-CH"/>
        </w:rPr>
        <w:t xml:space="preserve"> </w:t>
      </w:r>
    </w:p>
    <w:p w14:paraId="149F277C" w14:textId="6239467C" w:rsidR="00444316" w:rsidRDefault="00444316" w:rsidP="00444316">
      <w:pPr>
        <w:tabs>
          <w:tab w:val="left" w:pos="3220"/>
          <w:tab w:val="left" w:pos="4111"/>
        </w:tabs>
        <w:rPr>
          <w:sz w:val="32"/>
          <w:szCs w:val="32"/>
          <w:lang w:val="fr-CH"/>
        </w:rPr>
      </w:pPr>
      <w:r>
        <w:rPr>
          <w:sz w:val="32"/>
          <w:szCs w:val="32"/>
          <w:lang w:val="fr-CH"/>
        </w:rPr>
        <w:tab/>
      </w:r>
      <w:r>
        <w:rPr>
          <w:sz w:val="32"/>
          <w:szCs w:val="32"/>
          <w:lang w:val="fr-CH"/>
        </w:rPr>
        <w:tab/>
      </w:r>
      <w:r w:rsidR="00D31DCD">
        <w:rPr>
          <w:sz w:val="32"/>
          <w:szCs w:val="32"/>
          <w:lang w:val="fr-CH"/>
        </w:rPr>
        <w:t>Guide d’utilisation</w:t>
      </w:r>
    </w:p>
    <w:p w14:paraId="1A1915CC" w14:textId="4F65E7DC" w:rsidR="004665D9" w:rsidRPr="009551FF" w:rsidRDefault="004665D9" w:rsidP="00444316">
      <w:pPr>
        <w:tabs>
          <w:tab w:val="left" w:pos="3220"/>
        </w:tabs>
        <w:rPr>
          <w:sz w:val="10"/>
          <w:szCs w:val="10"/>
          <w:lang w:val="fr-CH"/>
        </w:rPr>
      </w:pPr>
    </w:p>
    <w:p w14:paraId="32AA5ECA" w14:textId="77777777" w:rsidR="004665D9" w:rsidRDefault="004665D9" w:rsidP="004665D9">
      <w:pPr>
        <w:pBdr>
          <w:top w:val="single" w:sz="4" w:space="1" w:color="auto"/>
          <w:left w:val="single" w:sz="4" w:space="4" w:color="auto"/>
          <w:bottom w:val="single" w:sz="4" w:space="1" w:color="auto"/>
          <w:right w:val="single" w:sz="4" w:space="4" w:color="auto"/>
        </w:pBdr>
        <w:spacing w:after="0" w:line="240" w:lineRule="auto"/>
        <w:jc w:val="center"/>
        <w:rPr>
          <w:lang w:val="fr-CH"/>
        </w:rPr>
      </w:pPr>
      <w:r w:rsidRPr="00911DFD">
        <w:rPr>
          <w:b/>
          <w:bCs/>
          <w:lang w:val="fr-CH"/>
        </w:rPr>
        <w:t>Capsules</w:t>
      </w:r>
    </w:p>
    <w:p w14:paraId="4D033FFA" w14:textId="77777777" w:rsidR="004665D9" w:rsidRPr="009551FF" w:rsidRDefault="004665D9" w:rsidP="004665D9">
      <w:pPr>
        <w:spacing w:after="0" w:line="240" w:lineRule="auto"/>
        <w:jc w:val="both"/>
        <w:rPr>
          <w:sz w:val="10"/>
          <w:szCs w:val="10"/>
          <w:lang w:val="fr-CH"/>
        </w:rPr>
      </w:pPr>
    </w:p>
    <w:p w14:paraId="65980347" w14:textId="77777777" w:rsidR="001B5178" w:rsidRPr="001B5178" w:rsidRDefault="001B5178" w:rsidP="001B5178">
      <w:pPr>
        <w:spacing w:after="0" w:line="240" w:lineRule="auto"/>
        <w:jc w:val="both"/>
        <w:rPr>
          <w:sz w:val="10"/>
          <w:szCs w:val="10"/>
          <w:lang w:val="fr-CH"/>
        </w:rPr>
      </w:pPr>
    </w:p>
    <w:p w14:paraId="2256F932" w14:textId="69575E38" w:rsidR="00F56BF6" w:rsidRDefault="00F56BF6" w:rsidP="001B5178">
      <w:pPr>
        <w:tabs>
          <w:tab w:val="left" w:pos="5103"/>
        </w:tabs>
        <w:spacing w:after="0" w:line="240" w:lineRule="auto"/>
        <w:jc w:val="both"/>
        <w:rPr>
          <w:lang w:val="fr-CH"/>
        </w:rPr>
      </w:pPr>
      <w:r w:rsidRPr="00F56BF6">
        <w:rPr>
          <w:lang w:val="fr-CH"/>
        </w:rPr>
        <w:t>L’encapsulation du placenta est une méthode qui consiste à déshydrater puis à mettre en gélules le placenta afin qu’il puisse être ingéré par la maman.</w:t>
      </w:r>
    </w:p>
    <w:p w14:paraId="502FDBD6" w14:textId="77777777" w:rsidR="00F56BF6" w:rsidRDefault="00F56BF6" w:rsidP="001B5178">
      <w:pPr>
        <w:tabs>
          <w:tab w:val="left" w:pos="5103"/>
        </w:tabs>
        <w:spacing w:after="0" w:line="240" w:lineRule="auto"/>
        <w:jc w:val="both"/>
        <w:rPr>
          <w:lang w:val="fr-CH"/>
        </w:rPr>
      </w:pPr>
      <w:r>
        <w:rPr>
          <w:lang w:val="fr-CH"/>
        </w:rPr>
        <w:t xml:space="preserve">Cette préparation est une alternative à la consommation du placenta « à cru ». </w:t>
      </w:r>
    </w:p>
    <w:p w14:paraId="57C6763D" w14:textId="616D5865" w:rsidR="00F56BF6" w:rsidRDefault="00F56BF6" w:rsidP="001B5178">
      <w:pPr>
        <w:tabs>
          <w:tab w:val="left" w:pos="5103"/>
        </w:tabs>
        <w:spacing w:after="0" w:line="240" w:lineRule="auto"/>
        <w:jc w:val="both"/>
        <w:rPr>
          <w:lang w:val="fr-CH"/>
        </w:rPr>
      </w:pPr>
      <w:r>
        <w:rPr>
          <w:lang w:val="fr-CH"/>
        </w:rPr>
        <w:t xml:space="preserve">L’encapsulation requiert la </w:t>
      </w:r>
      <w:r w:rsidR="00C50A9F">
        <w:rPr>
          <w:lang w:val="fr-CH"/>
        </w:rPr>
        <w:t>quasi-entièreté</w:t>
      </w:r>
      <w:r>
        <w:rPr>
          <w:lang w:val="fr-CH"/>
        </w:rPr>
        <w:t xml:space="preserve"> du placenta</w:t>
      </w:r>
      <w:r w:rsidR="00D774F5">
        <w:rPr>
          <w:lang w:val="fr-CH"/>
        </w:rPr>
        <w:t xml:space="preserve"> (si désir de plusieurs transformations) ou l’entièreté si c’est uniquement pour les capsules.</w:t>
      </w:r>
    </w:p>
    <w:p w14:paraId="32EA986D" w14:textId="77777777" w:rsidR="00F56BF6" w:rsidRPr="00F56BF6" w:rsidRDefault="00F56BF6" w:rsidP="001B5178">
      <w:pPr>
        <w:tabs>
          <w:tab w:val="left" w:pos="5103"/>
        </w:tabs>
        <w:spacing w:after="0" w:line="240" w:lineRule="auto"/>
        <w:jc w:val="both"/>
        <w:rPr>
          <w:lang w:val="fr-CH"/>
        </w:rPr>
      </w:pPr>
    </w:p>
    <w:p w14:paraId="18F90E39" w14:textId="0624267B" w:rsidR="00D774F5" w:rsidRDefault="00F56BF6" w:rsidP="00D774F5">
      <w:pPr>
        <w:tabs>
          <w:tab w:val="left" w:pos="5103"/>
        </w:tabs>
        <w:spacing w:after="0" w:line="240" w:lineRule="auto"/>
        <w:jc w:val="both"/>
        <w:rPr>
          <w:lang w:val="fr-CH"/>
        </w:rPr>
      </w:pPr>
      <w:r>
        <w:rPr>
          <w:lang w:val="fr-CH"/>
        </w:rPr>
        <w:t xml:space="preserve">Il se consomme </w:t>
      </w:r>
      <w:r w:rsidR="001B5178">
        <w:rPr>
          <w:lang w:val="fr-CH"/>
        </w:rPr>
        <w:t>tout de suite après l’accouchement</w:t>
      </w:r>
      <w:r>
        <w:rPr>
          <w:lang w:val="fr-CH"/>
        </w:rPr>
        <w:t xml:space="preserve"> selon le</w:t>
      </w:r>
      <w:r w:rsidR="00C50A9F">
        <w:rPr>
          <w:lang w:val="fr-CH"/>
        </w:rPr>
        <w:t>s</w:t>
      </w:r>
      <w:r>
        <w:rPr>
          <w:lang w:val="fr-CH"/>
        </w:rPr>
        <w:t xml:space="preserve"> recommandations ci-dessous</w:t>
      </w:r>
      <w:r w:rsidR="00D774F5">
        <w:rPr>
          <w:lang w:val="fr-CH"/>
        </w:rPr>
        <w:t>. Ces quantités sont les maximums à prendre. Veuillez ne pas dépasser ces doses. Chaque femme réagit différemment, donc s</w:t>
      </w:r>
      <w:r w:rsidR="00D774F5">
        <w:rPr>
          <w:lang w:val="fr-CH"/>
        </w:rPr>
        <w:t>i vous ne vous vous sentez</w:t>
      </w:r>
      <w:r w:rsidR="00D774F5" w:rsidRPr="0058425E">
        <w:rPr>
          <w:lang w:val="fr-CH"/>
        </w:rPr>
        <w:t xml:space="preserve"> pas bien, qu</w:t>
      </w:r>
      <w:r w:rsidR="00D774F5">
        <w:rPr>
          <w:lang w:val="fr-CH"/>
        </w:rPr>
        <w:t xml:space="preserve">e vous êtes </w:t>
      </w:r>
      <w:r w:rsidR="00D774F5" w:rsidRPr="0058425E">
        <w:rPr>
          <w:lang w:val="fr-CH"/>
        </w:rPr>
        <w:t xml:space="preserve">malade ou </w:t>
      </w:r>
      <w:r w:rsidR="00D774F5">
        <w:rPr>
          <w:lang w:val="fr-CH"/>
        </w:rPr>
        <w:t xml:space="preserve">que vous ressentez </w:t>
      </w:r>
      <w:r w:rsidR="00D774F5" w:rsidRPr="0058425E">
        <w:rPr>
          <w:lang w:val="fr-CH"/>
        </w:rPr>
        <w:t>des effets négatifs</w:t>
      </w:r>
      <w:r w:rsidR="00D774F5">
        <w:rPr>
          <w:lang w:val="fr-CH"/>
        </w:rPr>
        <w:t>, ou trop fort</w:t>
      </w:r>
      <w:r w:rsidR="00D774F5" w:rsidRPr="0058425E">
        <w:rPr>
          <w:lang w:val="fr-CH"/>
        </w:rPr>
        <w:t xml:space="preserve">, </w:t>
      </w:r>
      <w:r w:rsidR="00D774F5">
        <w:rPr>
          <w:lang w:val="fr-CH"/>
        </w:rPr>
        <w:t>vous pouvez</w:t>
      </w:r>
      <w:r w:rsidR="00D774F5" w:rsidRPr="0058425E">
        <w:rPr>
          <w:lang w:val="fr-CH"/>
        </w:rPr>
        <w:t xml:space="preserve"> diminuer la dose journalière durant quelques jours</w:t>
      </w:r>
      <w:r w:rsidR="00D774F5">
        <w:rPr>
          <w:lang w:val="fr-CH"/>
        </w:rPr>
        <w:t xml:space="preserve">, ou jusqu’à la fin de la prise. </w:t>
      </w:r>
    </w:p>
    <w:p w14:paraId="00069E71" w14:textId="30BBF6D4" w:rsidR="00D774F5" w:rsidRDefault="00D774F5" w:rsidP="001B5178">
      <w:pPr>
        <w:tabs>
          <w:tab w:val="left" w:pos="5103"/>
        </w:tabs>
        <w:spacing w:after="0" w:line="240" w:lineRule="auto"/>
        <w:jc w:val="both"/>
        <w:rPr>
          <w:lang w:val="fr-CH"/>
        </w:rPr>
      </w:pPr>
    </w:p>
    <w:p w14:paraId="71F4755A" w14:textId="379B77A2" w:rsidR="001B5178" w:rsidRDefault="007C61ED" w:rsidP="001B5178">
      <w:pPr>
        <w:tabs>
          <w:tab w:val="left" w:pos="5103"/>
        </w:tabs>
        <w:spacing w:after="0" w:line="240" w:lineRule="auto"/>
        <w:jc w:val="both"/>
        <w:rPr>
          <w:lang w:val="fr-CH"/>
        </w:rPr>
      </w:pPr>
      <w:r>
        <w:rPr>
          <w:lang w:val="fr-CH"/>
        </w:rPr>
        <w:t xml:space="preserve"> </w:t>
      </w:r>
      <w:r>
        <w:rPr>
          <w:lang w:val="fr-CH"/>
        </w:rPr>
        <w:tab/>
      </w:r>
    </w:p>
    <w:p w14:paraId="6A4574FB" w14:textId="6616ED20" w:rsidR="007C61ED" w:rsidRDefault="001B5178" w:rsidP="001B5178">
      <w:pPr>
        <w:tabs>
          <w:tab w:val="left" w:pos="2835"/>
        </w:tabs>
        <w:spacing w:after="0" w:line="240" w:lineRule="auto"/>
        <w:rPr>
          <w:lang w:val="fr-CH"/>
        </w:rPr>
      </w:pPr>
      <w:r>
        <w:rPr>
          <w:lang w:val="fr-CH"/>
        </w:rPr>
        <w:tab/>
      </w:r>
      <w:r w:rsidR="007C61ED">
        <w:rPr>
          <w:lang w:val="fr-CH"/>
        </w:rPr>
        <w:t>1</w:t>
      </w:r>
      <w:r w:rsidR="007C61ED" w:rsidRPr="001D023F">
        <w:rPr>
          <w:vertAlign w:val="superscript"/>
          <w:lang w:val="fr-CH"/>
        </w:rPr>
        <w:t>ère</w:t>
      </w:r>
      <w:r w:rsidR="007C61ED">
        <w:rPr>
          <w:lang w:val="fr-CH"/>
        </w:rPr>
        <w:t xml:space="preserve"> semaine : 2 gélules 3x par jour</w:t>
      </w:r>
    </w:p>
    <w:p w14:paraId="05A5B4BA" w14:textId="4EAE4DB1" w:rsidR="007C61ED" w:rsidRDefault="001B5178" w:rsidP="001B5178">
      <w:pPr>
        <w:tabs>
          <w:tab w:val="left" w:pos="2835"/>
        </w:tabs>
        <w:spacing w:after="0" w:line="240" w:lineRule="auto"/>
        <w:ind w:left="708"/>
        <w:rPr>
          <w:lang w:val="fr-CH"/>
        </w:rPr>
      </w:pPr>
      <w:r>
        <w:rPr>
          <w:lang w:val="fr-CH"/>
        </w:rPr>
        <w:tab/>
      </w:r>
      <w:r w:rsidR="007C61ED">
        <w:rPr>
          <w:lang w:val="fr-CH"/>
        </w:rPr>
        <w:t>2</w:t>
      </w:r>
      <w:r w:rsidR="007C61ED" w:rsidRPr="001D023F">
        <w:rPr>
          <w:vertAlign w:val="superscript"/>
          <w:lang w:val="fr-CH"/>
        </w:rPr>
        <w:t>ème</w:t>
      </w:r>
      <w:r w:rsidR="007C61ED">
        <w:rPr>
          <w:lang w:val="fr-CH"/>
        </w:rPr>
        <w:t xml:space="preserve"> semaine : 2 gélules 2x par jour</w:t>
      </w:r>
    </w:p>
    <w:p w14:paraId="4112FA7E" w14:textId="6EB87EB7" w:rsidR="007C61ED" w:rsidRDefault="001B5178" w:rsidP="001B5178">
      <w:pPr>
        <w:tabs>
          <w:tab w:val="left" w:pos="2835"/>
        </w:tabs>
        <w:spacing w:after="0" w:line="240" w:lineRule="auto"/>
        <w:rPr>
          <w:lang w:val="fr-CH"/>
        </w:rPr>
      </w:pPr>
      <w:r>
        <w:rPr>
          <w:lang w:val="fr-CH"/>
        </w:rPr>
        <w:tab/>
      </w:r>
      <w:r w:rsidR="007C61ED">
        <w:rPr>
          <w:lang w:val="fr-CH"/>
        </w:rPr>
        <w:t>3</w:t>
      </w:r>
      <w:r w:rsidR="007C61ED" w:rsidRPr="001D023F">
        <w:rPr>
          <w:vertAlign w:val="superscript"/>
          <w:lang w:val="fr-CH"/>
        </w:rPr>
        <w:t>ème</w:t>
      </w:r>
      <w:r w:rsidR="007C61ED">
        <w:rPr>
          <w:lang w:val="fr-CH"/>
        </w:rPr>
        <w:t xml:space="preserve"> semaine : 2 gélules 1x par jour</w:t>
      </w:r>
    </w:p>
    <w:p w14:paraId="10209316" w14:textId="3978EA12" w:rsidR="007C61ED" w:rsidRDefault="001B5178" w:rsidP="001B5178">
      <w:pPr>
        <w:tabs>
          <w:tab w:val="left" w:pos="2835"/>
        </w:tabs>
        <w:spacing w:after="0" w:line="240" w:lineRule="auto"/>
        <w:rPr>
          <w:lang w:val="fr-CH"/>
        </w:rPr>
      </w:pPr>
      <w:r>
        <w:rPr>
          <w:lang w:val="fr-CH"/>
        </w:rPr>
        <w:tab/>
      </w:r>
      <w:r w:rsidR="007C61ED">
        <w:rPr>
          <w:lang w:val="fr-CH"/>
        </w:rPr>
        <w:t>Suite : au besoin</w:t>
      </w:r>
    </w:p>
    <w:p w14:paraId="00EA103C" w14:textId="0C4E02BE" w:rsidR="004665D9" w:rsidRDefault="004665D9" w:rsidP="004665D9">
      <w:pPr>
        <w:spacing w:after="0" w:line="240" w:lineRule="auto"/>
        <w:jc w:val="both"/>
        <w:rPr>
          <w:lang w:val="fr-CH"/>
        </w:rPr>
      </w:pPr>
      <w:r>
        <w:rPr>
          <w:lang w:val="fr-CH"/>
        </w:rPr>
        <w:t xml:space="preserve"> </w:t>
      </w:r>
    </w:p>
    <w:p w14:paraId="7D8CAF66" w14:textId="0219F0F1" w:rsidR="001B5178" w:rsidRDefault="001B5178" w:rsidP="001B5178">
      <w:pPr>
        <w:jc w:val="both"/>
        <w:rPr>
          <w:lang w:val="fr-CH"/>
        </w:rPr>
      </w:pPr>
      <w:r>
        <w:rPr>
          <w:lang w:val="fr-CH"/>
        </w:rPr>
        <w:t>C</w:t>
      </w:r>
      <w:r w:rsidRPr="009551FF">
        <w:rPr>
          <w:lang w:val="fr-CH"/>
        </w:rPr>
        <w:t>oncernant la conservation des gélules, il</w:t>
      </w:r>
      <w:r>
        <w:rPr>
          <w:lang w:val="fr-CH"/>
        </w:rPr>
        <w:t xml:space="preserve"> </w:t>
      </w:r>
      <w:r w:rsidRPr="009551FF">
        <w:rPr>
          <w:lang w:val="fr-CH"/>
        </w:rPr>
        <w:t>faut qu’elles soient conservées dans un endroit sec</w:t>
      </w:r>
      <w:r w:rsidR="004C2C6B">
        <w:rPr>
          <w:lang w:val="fr-CH"/>
        </w:rPr>
        <w:t xml:space="preserve"> et à l’abris de la lumière</w:t>
      </w:r>
      <w:r w:rsidRPr="009551FF">
        <w:rPr>
          <w:lang w:val="fr-CH"/>
        </w:rPr>
        <w:t>. La poudre de placenta étant déshydratée, si les gélules sont dans un lieu humide comme un réfrigérateur</w:t>
      </w:r>
      <w:r>
        <w:rPr>
          <w:lang w:val="fr-CH"/>
        </w:rPr>
        <w:t xml:space="preserve"> (frigo)</w:t>
      </w:r>
      <w:r w:rsidR="00D774F5">
        <w:rPr>
          <w:lang w:val="fr-CH"/>
        </w:rPr>
        <w:t xml:space="preserve"> ou une salle de bain</w:t>
      </w:r>
      <w:r w:rsidRPr="009551FF">
        <w:rPr>
          <w:lang w:val="fr-CH"/>
        </w:rPr>
        <w:t>, elle</w:t>
      </w:r>
      <w:r>
        <w:rPr>
          <w:lang w:val="fr-CH"/>
        </w:rPr>
        <w:t xml:space="preserve">s </w:t>
      </w:r>
      <w:r w:rsidRPr="009551FF">
        <w:rPr>
          <w:lang w:val="fr-CH"/>
        </w:rPr>
        <w:t>risque</w:t>
      </w:r>
      <w:r>
        <w:rPr>
          <w:lang w:val="fr-CH"/>
        </w:rPr>
        <w:t>nt</w:t>
      </w:r>
      <w:r w:rsidRPr="009551FF">
        <w:rPr>
          <w:lang w:val="fr-CH"/>
        </w:rPr>
        <w:t xml:space="preserve"> de se réhydrater et de moisir. Il devient alors dangereux de consommer des gélules de placenta comportant des moisissures. Pour cette même raison, le couvercle du pot de gélules devrait être systématiquement refermé entre les prises. </w:t>
      </w:r>
    </w:p>
    <w:p w14:paraId="1931E3C1" w14:textId="395E4CF2" w:rsidR="001B5178" w:rsidRDefault="001B5178" w:rsidP="001B5178">
      <w:pPr>
        <w:jc w:val="both"/>
        <w:rPr>
          <w:lang w:val="fr-CH"/>
        </w:rPr>
      </w:pPr>
      <w:r w:rsidRPr="009551FF">
        <w:rPr>
          <w:lang w:val="fr-CH"/>
        </w:rPr>
        <w:t xml:space="preserve">Après 2 mois, </w:t>
      </w:r>
      <w:r w:rsidR="00D51CD0">
        <w:rPr>
          <w:lang w:val="fr-CH"/>
        </w:rPr>
        <w:t>s’il</w:t>
      </w:r>
      <w:r w:rsidR="00F56BF6">
        <w:rPr>
          <w:lang w:val="fr-CH"/>
        </w:rPr>
        <w:t xml:space="preserve"> reste des gélules, </w:t>
      </w:r>
      <w:r w:rsidRPr="009551FF">
        <w:rPr>
          <w:lang w:val="fr-CH"/>
        </w:rPr>
        <w:t xml:space="preserve">afin de prolonger leur durée de conservation optimale, </w:t>
      </w:r>
      <w:r w:rsidR="00CA6770">
        <w:rPr>
          <w:lang w:val="fr-CH"/>
        </w:rPr>
        <w:t xml:space="preserve">elles </w:t>
      </w:r>
      <w:r w:rsidRPr="009551FF">
        <w:rPr>
          <w:lang w:val="fr-CH"/>
        </w:rPr>
        <w:t xml:space="preserve">devraient être placées au congélateur dans un sachet en plastique type </w:t>
      </w:r>
      <w:r w:rsidR="00D51CD0">
        <w:rPr>
          <w:lang w:val="fr-CH"/>
        </w:rPr>
        <w:t>Zip</w:t>
      </w:r>
      <w:r w:rsidRPr="009551FF">
        <w:rPr>
          <w:lang w:val="fr-CH"/>
        </w:rPr>
        <w:t xml:space="preserve"> pour que leurs qualités nutritionnelles de se dégradent pas. Au congélateur, il est possible de les garder durant maximum 2 ans. </w:t>
      </w:r>
      <w:r w:rsidR="00CA6770">
        <w:rPr>
          <w:lang w:val="fr-CH"/>
        </w:rPr>
        <w:t xml:space="preserve">Cependant il faudra les sortir une à une et les consommer de suite. </w:t>
      </w:r>
      <w:r w:rsidRPr="009551FF">
        <w:rPr>
          <w:lang w:val="fr-CH"/>
        </w:rPr>
        <w:t>Au-delà, il semblerait que les nutriments s’appauvrissent. Une autre option, après un certain temps, est de transformer les gélules en baume ou en teinture mère.</w:t>
      </w:r>
    </w:p>
    <w:p w14:paraId="68B5EA10" w14:textId="4C0CEAF6" w:rsidR="0080671F" w:rsidRDefault="00B217CC" w:rsidP="0080671F">
      <w:pPr>
        <w:jc w:val="both"/>
        <w:rPr>
          <w:lang w:val="fr-CH"/>
        </w:rPr>
      </w:pPr>
      <w:r>
        <w:rPr>
          <w:lang w:val="fr-CH"/>
        </w:rPr>
        <w:t>Si l’aspect ou l’odeur est suspecte, ne pas prendre les capsules</w:t>
      </w:r>
      <w:r w:rsidR="007C61ED">
        <w:rPr>
          <w:lang w:val="fr-CH"/>
        </w:rPr>
        <w:t xml:space="preserve"> et les jeter.</w:t>
      </w:r>
    </w:p>
    <w:p w14:paraId="5062499E" w14:textId="25E146C0" w:rsidR="004665D9" w:rsidRPr="0080671F" w:rsidRDefault="004665D9" w:rsidP="004665D9">
      <w:pPr>
        <w:spacing w:after="0" w:line="240" w:lineRule="auto"/>
        <w:jc w:val="both"/>
        <w:rPr>
          <w:b/>
          <w:bCs/>
          <w:lang w:val="fr-CH"/>
        </w:rPr>
      </w:pPr>
      <w:r w:rsidRPr="0080671F">
        <w:rPr>
          <w:b/>
          <w:bCs/>
          <w:lang w:val="fr-CH"/>
        </w:rPr>
        <w:t>Bienfaits :</w:t>
      </w:r>
    </w:p>
    <w:p w14:paraId="3300000F" w14:textId="77777777" w:rsidR="007C61ED" w:rsidRDefault="007C61ED" w:rsidP="007C61ED">
      <w:pPr>
        <w:spacing w:after="0" w:line="240" w:lineRule="auto"/>
        <w:jc w:val="both"/>
        <w:rPr>
          <w:lang w:val="fr-CH"/>
        </w:rPr>
      </w:pPr>
      <w:r w:rsidRPr="00FC00FA">
        <w:rPr>
          <w:lang w:val="fr-CH"/>
        </w:rPr>
        <w:t xml:space="preserve">- Augmentation </w:t>
      </w:r>
      <w:r>
        <w:rPr>
          <w:lang w:val="fr-CH"/>
        </w:rPr>
        <w:t xml:space="preserve">ou régulation </w:t>
      </w:r>
      <w:r w:rsidRPr="00FC00FA">
        <w:rPr>
          <w:lang w:val="fr-CH"/>
        </w:rPr>
        <w:t xml:space="preserve">de la production du lait maternel </w:t>
      </w:r>
    </w:p>
    <w:p w14:paraId="220F00DD" w14:textId="77777777" w:rsidR="007C61ED" w:rsidRDefault="007C61ED" w:rsidP="007C61ED">
      <w:pPr>
        <w:spacing w:after="0" w:line="240" w:lineRule="auto"/>
        <w:jc w:val="both"/>
        <w:rPr>
          <w:lang w:val="fr-CH"/>
        </w:rPr>
      </w:pPr>
      <w:r w:rsidRPr="00FC00FA">
        <w:rPr>
          <w:lang w:val="fr-CH"/>
        </w:rPr>
        <w:t xml:space="preserve">- Réduction des risques de développer une dépression post partum ou un baby blues </w:t>
      </w:r>
    </w:p>
    <w:p w14:paraId="34A0E7B7" w14:textId="77777777" w:rsidR="007C61ED" w:rsidRDefault="007C61ED" w:rsidP="007C61ED">
      <w:pPr>
        <w:tabs>
          <w:tab w:val="left" w:pos="142"/>
        </w:tabs>
        <w:spacing w:after="0" w:line="240" w:lineRule="auto"/>
        <w:jc w:val="both"/>
        <w:rPr>
          <w:lang w:val="fr-CH"/>
        </w:rPr>
      </w:pPr>
      <w:r w:rsidRPr="00FC00FA">
        <w:rPr>
          <w:lang w:val="fr-CH"/>
        </w:rPr>
        <w:t xml:space="preserve">- Reconstitution des nutriments essentiels tels que le fer, la vitamine B6, les acides aminés et les </w:t>
      </w:r>
      <w:r>
        <w:rPr>
          <w:lang w:val="fr-CH"/>
        </w:rPr>
        <w:tab/>
      </w:r>
      <w:r w:rsidRPr="00FC00FA">
        <w:rPr>
          <w:lang w:val="fr-CH"/>
        </w:rPr>
        <w:t xml:space="preserve">graisses essentielles </w:t>
      </w:r>
    </w:p>
    <w:p w14:paraId="1BE6319F" w14:textId="77777777" w:rsidR="007C61ED" w:rsidRDefault="007C61ED" w:rsidP="007C61ED">
      <w:pPr>
        <w:spacing w:after="0" w:line="240" w:lineRule="auto"/>
        <w:jc w:val="both"/>
        <w:rPr>
          <w:lang w:val="fr-CH"/>
        </w:rPr>
      </w:pPr>
      <w:r w:rsidRPr="00FC00FA">
        <w:rPr>
          <w:lang w:val="fr-CH"/>
        </w:rPr>
        <w:t xml:space="preserve">- Réduction des saignements (lochies) après l’accouchement </w:t>
      </w:r>
    </w:p>
    <w:p w14:paraId="690A67F1" w14:textId="77777777" w:rsidR="007C61ED" w:rsidRDefault="007C61ED" w:rsidP="007C61ED">
      <w:pPr>
        <w:spacing w:after="0" w:line="240" w:lineRule="auto"/>
        <w:jc w:val="both"/>
        <w:rPr>
          <w:lang w:val="fr-CH"/>
        </w:rPr>
      </w:pPr>
      <w:r w:rsidRPr="00FC00FA">
        <w:rPr>
          <w:lang w:val="fr-CH"/>
        </w:rPr>
        <w:t xml:space="preserve">- Aide l’utérus à retrouver sa taille initiale </w:t>
      </w:r>
      <w:r>
        <w:rPr>
          <w:lang w:val="fr-CH"/>
        </w:rPr>
        <w:t>et les organes à reprendre leur place</w:t>
      </w:r>
    </w:p>
    <w:p w14:paraId="4F4277D2" w14:textId="77777777" w:rsidR="007C61ED" w:rsidRDefault="007C61ED" w:rsidP="007C61ED">
      <w:pPr>
        <w:spacing w:after="0" w:line="240" w:lineRule="auto"/>
        <w:jc w:val="both"/>
        <w:rPr>
          <w:lang w:val="fr-CH"/>
        </w:rPr>
      </w:pPr>
      <w:r>
        <w:rPr>
          <w:lang w:val="fr-CH"/>
        </w:rPr>
        <w:t>- Riche en ocytocine, hormone qui favorise l’allaitement et l’attachement</w:t>
      </w:r>
    </w:p>
    <w:p w14:paraId="43FB8303" w14:textId="77777777" w:rsidR="007C61ED" w:rsidRDefault="007C61ED" w:rsidP="007C61ED">
      <w:pPr>
        <w:spacing w:after="0" w:line="240" w:lineRule="auto"/>
        <w:jc w:val="both"/>
        <w:rPr>
          <w:lang w:val="fr-CH"/>
        </w:rPr>
      </w:pPr>
      <w:r w:rsidRPr="00FC00FA">
        <w:rPr>
          <w:lang w:val="fr-CH"/>
        </w:rPr>
        <w:t xml:space="preserve">- Régule les hormones en apportant des hormones essentielles au post partum </w:t>
      </w:r>
    </w:p>
    <w:p w14:paraId="22DDEE1F" w14:textId="77777777" w:rsidR="007C61ED" w:rsidRDefault="007C61ED" w:rsidP="007C61ED">
      <w:pPr>
        <w:spacing w:after="0" w:line="240" w:lineRule="auto"/>
        <w:jc w:val="both"/>
        <w:rPr>
          <w:lang w:val="fr-CH"/>
        </w:rPr>
      </w:pPr>
      <w:r w:rsidRPr="00FC00FA">
        <w:rPr>
          <w:lang w:val="fr-CH"/>
        </w:rPr>
        <w:t>- Apporte de l’énergie</w:t>
      </w:r>
      <w:r>
        <w:rPr>
          <w:lang w:val="fr-CH"/>
        </w:rPr>
        <w:t xml:space="preserve"> et aide à combattre la fatigue</w:t>
      </w:r>
      <w:r w:rsidRPr="00FC00FA">
        <w:rPr>
          <w:lang w:val="fr-CH"/>
        </w:rPr>
        <w:t xml:space="preserve"> </w:t>
      </w:r>
    </w:p>
    <w:p w14:paraId="3704E18C" w14:textId="77777777" w:rsidR="007C61ED" w:rsidRDefault="007C61ED" w:rsidP="007C61ED">
      <w:pPr>
        <w:spacing w:after="0" w:line="240" w:lineRule="auto"/>
        <w:jc w:val="both"/>
        <w:rPr>
          <w:lang w:val="fr-CH"/>
        </w:rPr>
      </w:pPr>
      <w:r w:rsidRPr="00FC00FA">
        <w:rPr>
          <w:lang w:val="fr-CH"/>
        </w:rPr>
        <w:lastRenderedPageBreak/>
        <w:t>- Réduit les carences en fer</w:t>
      </w:r>
    </w:p>
    <w:p w14:paraId="21BE4E22" w14:textId="1D1DE058" w:rsidR="0080671F" w:rsidRDefault="007C61ED" w:rsidP="0080671F">
      <w:pPr>
        <w:spacing w:after="0" w:line="240" w:lineRule="auto"/>
        <w:jc w:val="both"/>
        <w:rPr>
          <w:lang w:val="fr-CH"/>
        </w:rPr>
      </w:pPr>
      <w:r w:rsidRPr="00FC00FA">
        <w:rPr>
          <w:lang w:val="fr-CH"/>
        </w:rPr>
        <w:t xml:space="preserve">- </w:t>
      </w:r>
      <w:r>
        <w:rPr>
          <w:lang w:val="fr-CH"/>
        </w:rPr>
        <w:t>Et bien plus encore...</w:t>
      </w:r>
    </w:p>
    <w:p w14:paraId="1E344BD7" w14:textId="77777777" w:rsidR="00AB5FDF" w:rsidRDefault="00AB5FDF" w:rsidP="0080671F">
      <w:pPr>
        <w:spacing w:after="0" w:line="240" w:lineRule="auto"/>
        <w:jc w:val="both"/>
        <w:rPr>
          <w:lang w:val="fr-CH"/>
        </w:rPr>
      </w:pPr>
    </w:p>
    <w:p w14:paraId="714A43BC" w14:textId="13AD1A3D" w:rsidR="009551FF" w:rsidRDefault="007C61ED" w:rsidP="004665D9">
      <w:pPr>
        <w:jc w:val="both"/>
        <w:rPr>
          <w:lang w:val="fr-CH"/>
        </w:rPr>
      </w:pPr>
      <w:r>
        <w:rPr>
          <w:lang w:val="fr-CH"/>
        </w:rPr>
        <w:t>Ne pas consommer si nouvelle grossesse</w:t>
      </w:r>
    </w:p>
    <w:p w14:paraId="3E9CB6CE" w14:textId="48BCC3E6" w:rsidR="00AB5FDF" w:rsidRDefault="004665D9" w:rsidP="004665D9">
      <w:pPr>
        <w:jc w:val="both"/>
        <w:rPr>
          <w:lang w:val="fr-CH"/>
        </w:rPr>
      </w:pPr>
      <w:r>
        <w:rPr>
          <w:lang w:val="fr-CH"/>
        </w:rPr>
        <w:t>L</w:t>
      </w:r>
      <w:r w:rsidRPr="00875824">
        <w:rPr>
          <w:lang w:val="fr-CH"/>
        </w:rPr>
        <w:t xml:space="preserve">a consommation du placenta est un complément alimentaire et </w:t>
      </w:r>
      <w:r>
        <w:rPr>
          <w:lang w:val="fr-CH"/>
        </w:rPr>
        <w:t xml:space="preserve">il </w:t>
      </w:r>
      <w:r w:rsidRPr="00875824">
        <w:rPr>
          <w:lang w:val="fr-CH"/>
        </w:rPr>
        <w:t xml:space="preserve">n’y a aucune garantie qu’une dépression postpartum </w:t>
      </w:r>
      <w:r>
        <w:rPr>
          <w:lang w:val="fr-CH"/>
        </w:rPr>
        <w:t>soit</w:t>
      </w:r>
      <w:r w:rsidRPr="00875824">
        <w:rPr>
          <w:lang w:val="fr-CH"/>
        </w:rPr>
        <w:t xml:space="preserve"> évitée ou qu’un allaitement se déroule sans encombre. </w:t>
      </w:r>
      <w:r w:rsidR="00CA6770" w:rsidRPr="00875824">
        <w:rPr>
          <w:lang w:val="fr-CH"/>
        </w:rPr>
        <w:t>Bien</w:t>
      </w:r>
      <w:r w:rsidRPr="00875824">
        <w:rPr>
          <w:lang w:val="fr-CH"/>
        </w:rPr>
        <w:t xml:space="preserve"> que le placenta soit une des meilleures choses que la jeune maman puisse offrir à son corps en postpartum, la placentophagie ne remplace pas des soins médicaux et ne doit pas être utilisée en traitement d’une anémie importante, d’une dépression postpartum ou d’une baisse importante de production de lait maternel.</w:t>
      </w:r>
    </w:p>
    <w:p w14:paraId="22ACC5C8" w14:textId="77777777" w:rsidR="007D7B9B" w:rsidRPr="0080671F" w:rsidRDefault="007D7B9B" w:rsidP="007D7B9B">
      <w:pPr>
        <w:pBdr>
          <w:top w:val="single" w:sz="4" w:space="1" w:color="auto"/>
          <w:left w:val="single" w:sz="4" w:space="23" w:color="auto"/>
          <w:bottom w:val="single" w:sz="4" w:space="1" w:color="auto"/>
          <w:right w:val="single" w:sz="4" w:space="4" w:color="auto"/>
        </w:pBdr>
        <w:ind w:left="360"/>
        <w:jc w:val="center"/>
        <w:rPr>
          <w:lang w:val="fr-CH"/>
        </w:rPr>
      </w:pPr>
      <w:r w:rsidRPr="0080671F">
        <w:rPr>
          <w:b/>
          <w:bCs/>
          <w:lang w:val="fr-CH"/>
        </w:rPr>
        <w:t>Membranes</w:t>
      </w:r>
    </w:p>
    <w:p w14:paraId="184A41BD" w14:textId="77777777" w:rsidR="004C35D8" w:rsidRDefault="004C35D8" w:rsidP="00CA6770">
      <w:pPr>
        <w:jc w:val="both"/>
        <w:rPr>
          <w:lang w:val="fr-CH"/>
        </w:rPr>
      </w:pPr>
    </w:p>
    <w:p w14:paraId="405CC5D9" w14:textId="112691B0" w:rsidR="00CA6770" w:rsidRDefault="004C35D8" w:rsidP="00CA6770">
      <w:pPr>
        <w:jc w:val="both"/>
        <w:rPr>
          <w:lang w:val="fr-CH"/>
        </w:rPr>
      </w:pPr>
      <w:r w:rsidRPr="004C35D8">
        <w:rPr>
          <w:lang w:val="fr-CH"/>
        </w:rPr>
        <w:t>La membrane amniotique</w:t>
      </w:r>
      <w:r>
        <w:rPr>
          <w:lang w:val="fr-CH"/>
        </w:rPr>
        <w:t xml:space="preserve"> (« poche des eux ») est</w:t>
      </w:r>
      <w:r w:rsidRPr="004C35D8">
        <w:rPr>
          <w:lang w:val="fr-CH"/>
        </w:rPr>
        <w:t xml:space="preserve"> le tissu tapissant la cavité où se trouve l’embryo</w:t>
      </w:r>
      <w:r>
        <w:rPr>
          <w:lang w:val="fr-CH"/>
        </w:rPr>
        <w:t xml:space="preserve">n. Elle </w:t>
      </w:r>
      <w:r w:rsidRPr="004C35D8">
        <w:rPr>
          <w:lang w:val="fr-CH"/>
        </w:rPr>
        <w:t xml:space="preserve">possède </w:t>
      </w:r>
      <w:r>
        <w:rPr>
          <w:lang w:val="fr-CH"/>
        </w:rPr>
        <w:t>d</w:t>
      </w:r>
      <w:r w:rsidRPr="004C35D8">
        <w:rPr>
          <w:lang w:val="fr-CH"/>
        </w:rPr>
        <w:t>es propriétés exceptionnelles : à la fois cicatrisantes, anti-inflammatoires et antibactériennes.</w:t>
      </w:r>
      <w:r>
        <w:rPr>
          <w:lang w:val="fr-CH"/>
        </w:rPr>
        <w:t xml:space="preserve"> </w:t>
      </w:r>
    </w:p>
    <w:p w14:paraId="39479ADD" w14:textId="1A033700" w:rsidR="00CA6770" w:rsidRDefault="004C35D8" w:rsidP="00CA6770">
      <w:pPr>
        <w:jc w:val="both"/>
        <w:rPr>
          <w:lang w:val="fr-CH"/>
        </w:rPr>
      </w:pPr>
      <w:r>
        <w:rPr>
          <w:lang w:val="fr-CH"/>
        </w:rPr>
        <w:t xml:space="preserve">La déshydratation permet de les conserver et de pouvoir les utiliser comme « pansement ou cataplasme » cutané </w:t>
      </w:r>
      <w:r w:rsidRPr="0080671F">
        <w:rPr>
          <w:lang w:val="fr-CH"/>
        </w:rPr>
        <w:t xml:space="preserve">en cas de brûlures, crevasses aux mamelons, déchirures vaginales, </w:t>
      </w:r>
      <w:r>
        <w:rPr>
          <w:lang w:val="fr-CH"/>
        </w:rPr>
        <w:t xml:space="preserve">cicatrice, crevasse, </w:t>
      </w:r>
      <w:r w:rsidRPr="0080671F">
        <w:rPr>
          <w:lang w:val="fr-CH"/>
        </w:rPr>
        <w:t>coupures ou problèmes de peau.</w:t>
      </w:r>
    </w:p>
    <w:p w14:paraId="592C5CD3" w14:textId="229111C3" w:rsidR="007D7B9B" w:rsidRPr="0080671F" w:rsidRDefault="007D7B9B" w:rsidP="00CA6770">
      <w:pPr>
        <w:jc w:val="both"/>
        <w:rPr>
          <w:lang w:val="fr-CH"/>
        </w:rPr>
      </w:pPr>
      <w:r w:rsidRPr="0080671F">
        <w:rPr>
          <w:lang w:val="fr-CH"/>
        </w:rPr>
        <w:t xml:space="preserve">Les plonger dans l’eau quelques minutes afin de les réhydrater </w:t>
      </w:r>
      <w:r w:rsidR="004C35D8">
        <w:rPr>
          <w:lang w:val="fr-CH"/>
        </w:rPr>
        <w:t>et appliquer sur la peau, couverte d’un bandage se besoin</w:t>
      </w:r>
      <w:r w:rsidRPr="0080671F">
        <w:rPr>
          <w:lang w:val="fr-CH"/>
        </w:rPr>
        <w:t>.</w:t>
      </w:r>
    </w:p>
    <w:p w14:paraId="15F1FC52" w14:textId="77777777" w:rsidR="007D7B9B" w:rsidRDefault="007D7B9B" w:rsidP="007D7B9B">
      <w:pPr>
        <w:pStyle w:val="Paragraphedeliste"/>
        <w:numPr>
          <w:ilvl w:val="0"/>
          <w:numId w:val="2"/>
        </w:numPr>
        <w:jc w:val="both"/>
        <w:rPr>
          <w:lang w:val="fr-CH"/>
        </w:rPr>
      </w:pPr>
      <w:r w:rsidRPr="0080671F">
        <w:rPr>
          <w:lang w:val="fr-CH"/>
        </w:rPr>
        <w:t>Les conserver dans un endroit au sec et à l’abris de la lumière</w:t>
      </w:r>
    </w:p>
    <w:p w14:paraId="7F699E51" w14:textId="77777777" w:rsidR="007D7B9B" w:rsidRPr="0080671F" w:rsidRDefault="007D7B9B" w:rsidP="007D7B9B">
      <w:pPr>
        <w:ind w:left="360"/>
        <w:jc w:val="both"/>
        <w:rPr>
          <w:lang w:val="fr-CH"/>
        </w:rPr>
      </w:pPr>
    </w:p>
    <w:p w14:paraId="11EB830A" w14:textId="77777777" w:rsidR="007D7B9B" w:rsidRPr="0080671F" w:rsidRDefault="007D7B9B" w:rsidP="007D7B9B">
      <w:pPr>
        <w:pBdr>
          <w:top w:val="single" w:sz="4" w:space="1" w:color="auto"/>
          <w:left w:val="single" w:sz="4" w:space="4" w:color="auto"/>
          <w:bottom w:val="single" w:sz="4" w:space="1" w:color="auto"/>
          <w:right w:val="single" w:sz="4" w:space="4" w:color="auto"/>
        </w:pBdr>
        <w:jc w:val="center"/>
        <w:rPr>
          <w:b/>
          <w:bCs/>
          <w:lang w:val="fr-CH"/>
        </w:rPr>
      </w:pPr>
      <w:r w:rsidRPr="00875824">
        <w:rPr>
          <w:b/>
          <w:bCs/>
          <w:lang w:val="fr-CH"/>
        </w:rPr>
        <w:t>Teinture-mère</w:t>
      </w:r>
    </w:p>
    <w:p w14:paraId="130EC29E" w14:textId="45B52F89" w:rsidR="007D7B9B" w:rsidRDefault="007D7B9B" w:rsidP="007D7B9B">
      <w:pPr>
        <w:jc w:val="both"/>
        <w:rPr>
          <w:lang w:val="fr-CH"/>
        </w:rPr>
      </w:pPr>
      <w:r>
        <w:rPr>
          <w:lang w:val="fr-CH"/>
        </w:rPr>
        <w:t xml:space="preserve">La teinture mère sera prête lorsque le placenta aura infusé au minimum 6 semaines dans l’alcool. </w:t>
      </w:r>
      <w:r w:rsidRPr="00186D23">
        <w:rPr>
          <w:lang w:val="fr-CH"/>
        </w:rPr>
        <w:t xml:space="preserve">Vous pouvez donc ensuite filtrer avec un tissu gaze ou un chinois afin d’éliminer les morceaux de placenta. Il est possible que le placenta se soit en partie décomposé dans l’alcool </w:t>
      </w:r>
      <w:r w:rsidR="00C50A9F">
        <w:rPr>
          <w:lang w:val="fr-CH"/>
        </w:rPr>
        <w:t>ou</w:t>
      </w:r>
      <w:r w:rsidRPr="00186D23">
        <w:rPr>
          <w:lang w:val="fr-CH"/>
        </w:rPr>
        <w:t xml:space="preserve"> qu’il reste des morceaux après l’avoir filtré mais ce n’est pas un problème.</w:t>
      </w:r>
    </w:p>
    <w:p w14:paraId="384CF2C7" w14:textId="77777777" w:rsidR="007D7B9B" w:rsidRDefault="007D7B9B" w:rsidP="007D7B9B">
      <w:pPr>
        <w:jc w:val="both"/>
        <w:rPr>
          <w:lang w:val="fr-CH"/>
        </w:rPr>
      </w:pPr>
      <w:r>
        <w:rPr>
          <w:lang w:val="fr-CH"/>
        </w:rPr>
        <w:t>La teinture mère est un concentré liquide de placenta. L’alcool absorbe les propriétés du placenta et le produit obtenu peut être utilisé comme alternative aux capsules.</w:t>
      </w:r>
    </w:p>
    <w:p w14:paraId="7B0A8BCA" w14:textId="3F5DAE87" w:rsidR="007D7B9B" w:rsidRPr="00186D23" w:rsidRDefault="007D7B9B" w:rsidP="007D7B9B">
      <w:pPr>
        <w:jc w:val="both"/>
        <w:rPr>
          <w:lang w:val="fr-CH"/>
        </w:rPr>
      </w:pPr>
      <w:r w:rsidRPr="00186D23">
        <w:rPr>
          <w:lang w:val="fr-CH"/>
        </w:rPr>
        <w:t xml:space="preserve">En post partum, </w:t>
      </w:r>
      <w:r>
        <w:rPr>
          <w:lang w:val="fr-CH"/>
        </w:rPr>
        <w:t>vous pouvez prendre</w:t>
      </w:r>
      <w:r w:rsidRPr="00186D23">
        <w:rPr>
          <w:lang w:val="fr-CH"/>
        </w:rPr>
        <w:t xml:space="preserve"> 8 à 10 gouttes </w:t>
      </w:r>
      <w:r w:rsidR="008811A3">
        <w:rPr>
          <w:lang w:val="fr-CH"/>
        </w:rPr>
        <w:t xml:space="preserve">(2 sprays) </w:t>
      </w:r>
      <w:r w:rsidRPr="00186D23">
        <w:rPr>
          <w:lang w:val="fr-CH"/>
        </w:rPr>
        <w:t xml:space="preserve">3 fois par jour directement sous la langue et attendre une minute avant d’avaler. Si le gout est trop fort, il est possible de diluer les gouttes dans une boisson ou un verre d’eau mais il faut savoir que l’absorption sera beaucoup moins efficace. Pour un bébé, le dosage est de </w:t>
      </w:r>
      <w:r>
        <w:rPr>
          <w:lang w:val="fr-CH"/>
        </w:rPr>
        <w:t>3 à</w:t>
      </w:r>
      <w:r w:rsidRPr="00186D23">
        <w:rPr>
          <w:lang w:val="fr-CH"/>
        </w:rPr>
        <w:t xml:space="preserve"> 5 gouttes</w:t>
      </w:r>
      <w:r w:rsidR="008811A3">
        <w:rPr>
          <w:lang w:val="fr-CH"/>
        </w:rPr>
        <w:t xml:space="preserve"> (1 spray)</w:t>
      </w:r>
      <w:r w:rsidRPr="00186D23">
        <w:rPr>
          <w:lang w:val="fr-CH"/>
        </w:rPr>
        <w:t xml:space="preserve"> une fois par jour, mélangées à du lait maternel ou à de l’eau</w:t>
      </w:r>
      <w:r>
        <w:rPr>
          <w:lang w:val="fr-CH"/>
        </w:rPr>
        <w:t xml:space="preserve"> (attention c’est de l’alcool). </w:t>
      </w:r>
    </w:p>
    <w:p w14:paraId="5EA1B9DE" w14:textId="2EBBCEB6" w:rsidR="007D7B9B" w:rsidRDefault="007D7B9B" w:rsidP="007D7B9B">
      <w:pPr>
        <w:spacing w:after="0" w:line="240" w:lineRule="auto"/>
        <w:jc w:val="both"/>
        <w:rPr>
          <w:lang w:val="fr-CH"/>
        </w:rPr>
      </w:pPr>
      <w:r>
        <w:rPr>
          <w:lang w:val="fr-CH"/>
        </w:rPr>
        <w:t xml:space="preserve">La durée de conservation très longue. </w:t>
      </w:r>
      <w:r w:rsidR="00B95049">
        <w:rPr>
          <w:lang w:val="fr-CH"/>
        </w:rPr>
        <w:t>Elle</w:t>
      </w:r>
      <w:r>
        <w:rPr>
          <w:lang w:val="fr-CH"/>
        </w:rPr>
        <w:t xml:space="preserve"> peut être utilisé</w:t>
      </w:r>
      <w:r w:rsidR="00B95049">
        <w:rPr>
          <w:lang w:val="fr-CH"/>
        </w:rPr>
        <w:t>e</w:t>
      </w:r>
      <w:r>
        <w:rPr>
          <w:lang w:val="fr-CH"/>
        </w:rPr>
        <w:t xml:space="preserve"> en cas de maux de tête, pour la production de lait, refroidissement, l’insomnie, les cycles menstruels irréguliers, les douleurs post-partum, les crampes musculaires, les maux divers, la digestion, le stress, l’énergie et/ou une libido diminuée. Il est possible d’utiliser la teinture mère pour soulager les poussées dentaires du bébé. Également pour les périodes de transition, de stress et pour renforcer son système immunitaire.  </w:t>
      </w:r>
      <w:r w:rsidRPr="00186D23">
        <w:rPr>
          <w:lang w:val="fr-CH"/>
        </w:rPr>
        <w:t xml:space="preserve">Elle peut également être utile pour soulager les symptômes de la ménopause. Certaines mamans conservent la teinture mère du placenta de leur fille afin que cette dernière puisse en faire usage lorsqu’elle aura ses règles plus </w:t>
      </w:r>
      <w:r w:rsidRPr="00186D23">
        <w:rPr>
          <w:lang w:val="fr-CH"/>
        </w:rPr>
        <w:lastRenderedPageBreak/>
        <w:t>tard. La teinture mère n’a pas de date limite de consommation si elle est bien conservé</w:t>
      </w:r>
      <w:r>
        <w:rPr>
          <w:lang w:val="fr-CH"/>
        </w:rPr>
        <w:t>e (endroit sombre et au sec)</w:t>
      </w:r>
    </w:p>
    <w:p w14:paraId="7D6472A7" w14:textId="77777777" w:rsidR="007D7B9B" w:rsidRDefault="007D7B9B" w:rsidP="007D7B9B">
      <w:pPr>
        <w:spacing w:after="0" w:line="240" w:lineRule="auto"/>
        <w:jc w:val="both"/>
        <w:rPr>
          <w:lang w:val="fr-CH"/>
        </w:rPr>
      </w:pPr>
    </w:p>
    <w:p w14:paraId="118F7E49" w14:textId="1D1BEE9B" w:rsidR="007D7B9B" w:rsidRDefault="007D7B9B" w:rsidP="007D7B9B">
      <w:pPr>
        <w:jc w:val="both"/>
        <w:rPr>
          <w:lang w:val="fr-CH"/>
        </w:rPr>
      </w:pPr>
    </w:p>
    <w:p w14:paraId="539D6C07" w14:textId="77777777" w:rsidR="00C50A9F" w:rsidRPr="00875824" w:rsidRDefault="00C50A9F" w:rsidP="007D7B9B">
      <w:pPr>
        <w:jc w:val="both"/>
        <w:rPr>
          <w:lang w:val="fr-CH"/>
        </w:rPr>
      </w:pPr>
    </w:p>
    <w:p w14:paraId="48EC75AF" w14:textId="77777777" w:rsidR="007D7B9B" w:rsidRPr="00875824" w:rsidRDefault="007D7B9B" w:rsidP="007D7B9B">
      <w:pPr>
        <w:pBdr>
          <w:top w:val="single" w:sz="4" w:space="1" w:color="auto"/>
          <w:left w:val="single" w:sz="4" w:space="4" w:color="auto"/>
          <w:bottom w:val="single" w:sz="4" w:space="1" w:color="auto"/>
          <w:right w:val="single" w:sz="4" w:space="4" w:color="auto"/>
        </w:pBdr>
        <w:jc w:val="center"/>
        <w:rPr>
          <w:b/>
          <w:bCs/>
          <w:lang w:val="fr-CH"/>
        </w:rPr>
      </w:pPr>
      <w:r>
        <w:rPr>
          <w:b/>
          <w:bCs/>
          <w:lang w:val="fr-CH"/>
        </w:rPr>
        <w:t>Isothérapie placentaire artisanale</w:t>
      </w:r>
    </w:p>
    <w:p w14:paraId="326B9923" w14:textId="77777777" w:rsidR="007D7B9B" w:rsidRDefault="007D7B9B" w:rsidP="007D7B9B">
      <w:pPr>
        <w:jc w:val="both"/>
        <w:rPr>
          <w:lang w:val="fr-CH"/>
        </w:rPr>
      </w:pPr>
    </w:p>
    <w:p w14:paraId="64DE9008" w14:textId="77777777" w:rsidR="007D7B9B" w:rsidRDefault="007D7B9B" w:rsidP="007D7B9B">
      <w:pPr>
        <w:spacing w:after="0" w:line="240" w:lineRule="auto"/>
        <w:jc w:val="both"/>
        <w:rPr>
          <w:lang w:val="fr-CH"/>
        </w:rPr>
      </w:pPr>
      <w:r>
        <w:rPr>
          <w:lang w:val="fr-CH"/>
        </w:rPr>
        <w:t>L’isothérapie placentaire est une base de teinture-mère diluée à l’eau distillée donc ses propriétés y sont semblables mais sans alcool.</w:t>
      </w:r>
    </w:p>
    <w:p w14:paraId="49486536" w14:textId="77777777" w:rsidR="007D7B9B" w:rsidRDefault="007D7B9B" w:rsidP="007D7B9B">
      <w:pPr>
        <w:pStyle w:val="Paragraphedeliste"/>
        <w:numPr>
          <w:ilvl w:val="0"/>
          <w:numId w:val="3"/>
        </w:numPr>
        <w:spacing w:after="0" w:line="240" w:lineRule="auto"/>
        <w:jc w:val="both"/>
        <w:rPr>
          <w:lang w:val="fr-CH"/>
        </w:rPr>
      </w:pPr>
      <w:r>
        <w:rPr>
          <w:lang w:val="fr-CH"/>
        </w:rPr>
        <w:t xml:space="preserve">Aide à la récupération après l’accouchement </w:t>
      </w:r>
    </w:p>
    <w:p w14:paraId="795FAE71" w14:textId="77777777" w:rsidR="007D7B9B" w:rsidRDefault="007D7B9B" w:rsidP="007D7B9B">
      <w:pPr>
        <w:pStyle w:val="Paragraphedeliste"/>
        <w:numPr>
          <w:ilvl w:val="0"/>
          <w:numId w:val="3"/>
        </w:numPr>
        <w:spacing w:after="0" w:line="240" w:lineRule="auto"/>
        <w:jc w:val="both"/>
        <w:rPr>
          <w:lang w:val="fr-CH"/>
        </w:rPr>
      </w:pPr>
      <w:r>
        <w:rPr>
          <w:lang w:val="fr-CH"/>
        </w:rPr>
        <w:t>Remise en place rapide des organes</w:t>
      </w:r>
    </w:p>
    <w:p w14:paraId="66B41F7B" w14:textId="77777777" w:rsidR="007D7B9B" w:rsidRDefault="007D7B9B" w:rsidP="007D7B9B">
      <w:pPr>
        <w:pStyle w:val="Paragraphedeliste"/>
        <w:numPr>
          <w:ilvl w:val="0"/>
          <w:numId w:val="3"/>
        </w:numPr>
        <w:spacing w:after="0" w:line="240" w:lineRule="auto"/>
        <w:jc w:val="both"/>
        <w:rPr>
          <w:lang w:val="fr-CH"/>
        </w:rPr>
      </w:pPr>
      <w:r>
        <w:rPr>
          <w:lang w:val="fr-CH"/>
        </w:rPr>
        <w:t>Contribue à bien mettre en place une lactation adaptée</w:t>
      </w:r>
    </w:p>
    <w:p w14:paraId="2728AA65" w14:textId="77777777" w:rsidR="007D7B9B" w:rsidRDefault="007D7B9B" w:rsidP="007D7B9B">
      <w:pPr>
        <w:pStyle w:val="Paragraphedeliste"/>
        <w:numPr>
          <w:ilvl w:val="0"/>
          <w:numId w:val="3"/>
        </w:numPr>
        <w:spacing w:after="0" w:line="240" w:lineRule="auto"/>
        <w:jc w:val="both"/>
        <w:rPr>
          <w:lang w:val="fr-CH"/>
        </w:rPr>
      </w:pPr>
      <w:r>
        <w:rPr>
          <w:lang w:val="fr-CH"/>
        </w:rPr>
        <w:t>Éviter les engorgements et les lymphangites</w:t>
      </w:r>
    </w:p>
    <w:p w14:paraId="5E1DB011" w14:textId="77777777" w:rsidR="007D7B9B" w:rsidRDefault="007D7B9B" w:rsidP="007D7B9B">
      <w:pPr>
        <w:pStyle w:val="Paragraphedeliste"/>
        <w:numPr>
          <w:ilvl w:val="0"/>
          <w:numId w:val="3"/>
        </w:numPr>
        <w:spacing w:after="0" w:line="240" w:lineRule="auto"/>
        <w:jc w:val="both"/>
        <w:rPr>
          <w:lang w:val="fr-CH"/>
        </w:rPr>
      </w:pPr>
      <w:r>
        <w:rPr>
          <w:lang w:val="fr-CH"/>
        </w:rPr>
        <w:t>Relance la lactation si besoin</w:t>
      </w:r>
    </w:p>
    <w:p w14:paraId="33F8720A" w14:textId="77777777" w:rsidR="007D7B9B" w:rsidRDefault="007D7B9B" w:rsidP="007D7B9B">
      <w:pPr>
        <w:pStyle w:val="Paragraphedeliste"/>
        <w:numPr>
          <w:ilvl w:val="0"/>
          <w:numId w:val="3"/>
        </w:numPr>
        <w:spacing w:after="0" w:line="240" w:lineRule="auto"/>
        <w:jc w:val="both"/>
        <w:rPr>
          <w:lang w:val="fr-CH"/>
        </w:rPr>
      </w:pPr>
      <w:r>
        <w:rPr>
          <w:lang w:val="fr-CH"/>
        </w:rPr>
        <w:t>Permet de prévenir la dépression post-partum</w:t>
      </w:r>
    </w:p>
    <w:p w14:paraId="5D3BB8C1" w14:textId="77777777" w:rsidR="007D7B9B" w:rsidRDefault="007D7B9B" w:rsidP="007D7B9B">
      <w:pPr>
        <w:pStyle w:val="Paragraphedeliste"/>
        <w:numPr>
          <w:ilvl w:val="0"/>
          <w:numId w:val="3"/>
        </w:numPr>
        <w:spacing w:after="0" w:line="240" w:lineRule="auto"/>
        <w:jc w:val="both"/>
        <w:rPr>
          <w:lang w:val="fr-CH"/>
        </w:rPr>
      </w:pPr>
      <w:r>
        <w:rPr>
          <w:lang w:val="fr-CH"/>
        </w:rPr>
        <w:t>Prévient le vieillissement cellulaire</w:t>
      </w:r>
    </w:p>
    <w:p w14:paraId="572BBD1F" w14:textId="77777777" w:rsidR="007D7B9B" w:rsidRDefault="007D7B9B" w:rsidP="007D7B9B">
      <w:pPr>
        <w:pStyle w:val="Paragraphedeliste"/>
        <w:numPr>
          <w:ilvl w:val="0"/>
          <w:numId w:val="3"/>
        </w:numPr>
        <w:spacing w:after="0" w:line="240" w:lineRule="auto"/>
        <w:jc w:val="both"/>
        <w:rPr>
          <w:lang w:val="fr-CH"/>
        </w:rPr>
      </w:pPr>
      <w:r>
        <w:rPr>
          <w:lang w:val="fr-CH"/>
        </w:rPr>
        <w:t>Atténue la chute de cheveux</w:t>
      </w:r>
    </w:p>
    <w:p w14:paraId="44033583" w14:textId="77777777" w:rsidR="007D7B9B" w:rsidRDefault="007D7B9B" w:rsidP="007D7B9B">
      <w:pPr>
        <w:pStyle w:val="Paragraphedeliste"/>
        <w:numPr>
          <w:ilvl w:val="0"/>
          <w:numId w:val="3"/>
        </w:numPr>
        <w:spacing w:after="0" w:line="240" w:lineRule="auto"/>
        <w:jc w:val="both"/>
        <w:rPr>
          <w:lang w:val="fr-CH"/>
        </w:rPr>
      </w:pPr>
      <w:r>
        <w:rPr>
          <w:lang w:val="fr-CH"/>
        </w:rPr>
        <w:t>Permet de drainer les substances possiblement utilisées durant l’accouchement (péridurale, ocytocine…)</w:t>
      </w:r>
    </w:p>
    <w:p w14:paraId="4A28C7F8" w14:textId="77777777" w:rsidR="007D7B9B" w:rsidRDefault="007D7B9B" w:rsidP="007D7B9B">
      <w:pPr>
        <w:spacing w:after="0" w:line="240" w:lineRule="auto"/>
        <w:jc w:val="both"/>
        <w:rPr>
          <w:lang w:val="fr-CH"/>
        </w:rPr>
      </w:pPr>
    </w:p>
    <w:p w14:paraId="198C45B8" w14:textId="381C069C" w:rsidR="007D7B9B" w:rsidRDefault="007D7B9B" w:rsidP="007D7B9B">
      <w:pPr>
        <w:spacing w:after="0" w:line="240" w:lineRule="auto"/>
        <w:jc w:val="both"/>
        <w:rPr>
          <w:lang w:val="fr-CH"/>
        </w:rPr>
      </w:pPr>
      <w:r>
        <w:rPr>
          <w:lang w:val="fr-CH"/>
        </w:rPr>
        <w:t xml:space="preserve">Maman : 20 à 30 gouttes </w:t>
      </w:r>
      <w:r w:rsidR="008811A3">
        <w:rPr>
          <w:lang w:val="fr-CH"/>
        </w:rPr>
        <w:t xml:space="preserve">(4 à 6 sprays) </w:t>
      </w:r>
      <w:r>
        <w:rPr>
          <w:lang w:val="fr-CH"/>
        </w:rPr>
        <w:t xml:space="preserve">2 à 3x par jour selon les besoins </w:t>
      </w:r>
    </w:p>
    <w:p w14:paraId="355B6867" w14:textId="20D48C5D" w:rsidR="007D7B9B" w:rsidRDefault="007D7B9B" w:rsidP="007D7B9B">
      <w:pPr>
        <w:spacing w:after="0" w:line="240" w:lineRule="auto"/>
        <w:jc w:val="both"/>
        <w:rPr>
          <w:lang w:val="fr-CH"/>
        </w:rPr>
      </w:pPr>
      <w:r>
        <w:rPr>
          <w:lang w:val="fr-CH"/>
        </w:rPr>
        <w:t xml:space="preserve">De la naissance à 18 mois : 10 </w:t>
      </w:r>
      <w:r w:rsidR="008811A3">
        <w:rPr>
          <w:lang w:val="fr-CH"/>
        </w:rPr>
        <w:t xml:space="preserve">gouttes (2 sprays) </w:t>
      </w:r>
      <w:r>
        <w:rPr>
          <w:lang w:val="fr-CH"/>
        </w:rPr>
        <w:t xml:space="preserve">2 à 3x par jour </w:t>
      </w:r>
    </w:p>
    <w:p w14:paraId="0EC118FA" w14:textId="4BCEAC8F" w:rsidR="007D7B9B" w:rsidRDefault="007D7B9B" w:rsidP="007D7B9B">
      <w:pPr>
        <w:spacing w:after="0" w:line="240" w:lineRule="auto"/>
        <w:jc w:val="both"/>
        <w:rPr>
          <w:lang w:val="fr-CH"/>
        </w:rPr>
      </w:pPr>
      <w:r>
        <w:rPr>
          <w:lang w:val="fr-CH"/>
        </w:rPr>
        <w:t xml:space="preserve">Après 18 mois : 20 gouttes </w:t>
      </w:r>
      <w:r w:rsidR="008811A3">
        <w:rPr>
          <w:lang w:val="fr-CH"/>
        </w:rPr>
        <w:t xml:space="preserve">(4 sprays) </w:t>
      </w:r>
      <w:r>
        <w:rPr>
          <w:lang w:val="fr-CH"/>
        </w:rPr>
        <w:t>2 à 3x par jour</w:t>
      </w:r>
    </w:p>
    <w:p w14:paraId="20E7F554" w14:textId="77777777" w:rsidR="007D7B9B" w:rsidRDefault="007D7B9B" w:rsidP="007D7B9B">
      <w:pPr>
        <w:spacing w:after="0" w:line="240" w:lineRule="auto"/>
        <w:jc w:val="both"/>
        <w:rPr>
          <w:lang w:val="fr-CH"/>
        </w:rPr>
      </w:pPr>
      <w:r>
        <w:rPr>
          <w:lang w:val="fr-CH"/>
        </w:rPr>
        <w:t>En cas de nécessité, l’iso-placenta peut être administré toutes les 2 ou 3 heures (forte fièvre, gastro…)</w:t>
      </w:r>
    </w:p>
    <w:p w14:paraId="7DBB6E6E" w14:textId="77777777" w:rsidR="007D7B9B" w:rsidRDefault="007D7B9B" w:rsidP="007D7B9B">
      <w:pPr>
        <w:spacing w:after="0" w:line="240" w:lineRule="auto"/>
        <w:jc w:val="both"/>
        <w:rPr>
          <w:lang w:val="fr-CH"/>
        </w:rPr>
      </w:pPr>
    </w:p>
    <w:p w14:paraId="1A8866C7" w14:textId="77777777" w:rsidR="007D7B9B" w:rsidRDefault="007D7B9B" w:rsidP="007D7B9B">
      <w:pPr>
        <w:spacing w:after="0" w:line="240" w:lineRule="auto"/>
        <w:jc w:val="both"/>
        <w:rPr>
          <w:lang w:val="fr-CH"/>
        </w:rPr>
      </w:pPr>
      <w:r>
        <w:rPr>
          <w:lang w:val="fr-CH"/>
        </w:rPr>
        <w:t>A garder au frigo pendant 1 mois. Si besoin de garder plus longtemps, il est possible de rajouter quelques gouttes d’alcool de fruits.</w:t>
      </w:r>
    </w:p>
    <w:p w14:paraId="7DDB9AA9" w14:textId="77777777" w:rsidR="007D7B9B" w:rsidRDefault="007D7B9B" w:rsidP="007D7B9B">
      <w:pPr>
        <w:spacing w:after="0" w:line="240" w:lineRule="auto"/>
        <w:jc w:val="both"/>
        <w:rPr>
          <w:lang w:val="fr-CH"/>
        </w:rPr>
      </w:pPr>
    </w:p>
    <w:p w14:paraId="6CC93256" w14:textId="77777777" w:rsidR="007D7B9B" w:rsidRDefault="007D7B9B" w:rsidP="007D7B9B">
      <w:pPr>
        <w:spacing w:after="0" w:line="240" w:lineRule="auto"/>
        <w:jc w:val="both"/>
        <w:rPr>
          <w:lang w:val="fr-CH"/>
        </w:rPr>
      </w:pPr>
    </w:p>
    <w:p w14:paraId="7D9D11A3" w14:textId="77777777" w:rsidR="007D7B9B" w:rsidRDefault="007D7B9B" w:rsidP="007D7B9B">
      <w:pPr>
        <w:pBdr>
          <w:top w:val="single" w:sz="4" w:space="1" w:color="auto"/>
          <w:left w:val="single" w:sz="4" w:space="4" w:color="auto"/>
          <w:bottom w:val="single" w:sz="4" w:space="1" w:color="auto"/>
          <w:right w:val="single" w:sz="4" w:space="4" w:color="auto"/>
        </w:pBdr>
        <w:spacing w:after="0" w:line="240" w:lineRule="auto"/>
        <w:jc w:val="center"/>
        <w:rPr>
          <w:lang w:val="fr-CH"/>
        </w:rPr>
      </w:pPr>
      <w:r>
        <w:rPr>
          <w:b/>
          <w:bCs/>
          <w:lang w:val="fr-CH"/>
        </w:rPr>
        <w:t>Granules</w:t>
      </w:r>
    </w:p>
    <w:p w14:paraId="0DBA98EC" w14:textId="77777777" w:rsidR="007D7B9B" w:rsidRDefault="007D7B9B" w:rsidP="007D7B9B">
      <w:pPr>
        <w:spacing w:after="0" w:line="240" w:lineRule="auto"/>
        <w:jc w:val="both"/>
        <w:rPr>
          <w:lang w:val="fr-CH"/>
        </w:rPr>
      </w:pPr>
    </w:p>
    <w:p w14:paraId="4A894F34" w14:textId="77777777" w:rsidR="007D7B9B" w:rsidRDefault="007D7B9B" w:rsidP="007D7B9B">
      <w:pPr>
        <w:spacing w:after="0" w:line="240" w:lineRule="auto"/>
        <w:jc w:val="both"/>
        <w:rPr>
          <w:lang w:val="fr-CH"/>
        </w:rPr>
      </w:pPr>
    </w:p>
    <w:p w14:paraId="10B063F2" w14:textId="77777777" w:rsidR="007D7B9B" w:rsidRDefault="007D7B9B" w:rsidP="007D7B9B">
      <w:pPr>
        <w:rPr>
          <w:lang w:val="fr-CH"/>
        </w:rPr>
      </w:pPr>
      <w:r>
        <w:rPr>
          <w:lang w:val="fr-CH"/>
        </w:rPr>
        <w:t xml:space="preserve">Granules de base : Saccharum Lactis </w:t>
      </w:r>
    </w:p>
    <w:p w14:paraId="59F6FD86" w14:textId="77777777" w:rsidR="007D7B9B" w:rsidRDefault="007D7B9B" w:rsidP="007D7B9B">
      <w:pPr>
        <w:spacing w:line="240" w:lineRule="auto"/>
        <w:contextualSpacing/>
        <w:rPr>
          <w:b/>
          <w:bCs/>
          <w:lang w:val="fr-CH"/>
        </w:rPr>
      </w:pPr>
      <w:r>
        <w:rPr>
          <w:b/>
          <w:bCs/>
          <w:lang w:val="fr-CH"/>
        </w:rPr>
        <w:t>Dilution 6CH :</w:t>
      </w:r>
    </w:p>
    <w:p w14:paraId="7368E9E0" w14:textId="77777777" w:rsidR="007D7B9B" w:rsidRDefault="007D7B9B" w:rsidP="007D7B9B">
      <w:pPr>
        <w:pStyle w:val="Paragraphedeliste"/>
        <w:numPr>
          <w:ilvl w:val="0"/>
          <w:numId w:val="1"/>
        </w:numPr>
        <w:spacing w:line="240" w:lineRule="auto"/>
        <w:rPr>
          <w:lang w:val="fr-CH"/>
        </w:rPr>
      </w:pPr>
      <w:r>
        <w:rPr>
          <w:lang w:val="fr-CH"/>
        </w:rPr>
        <w:t>Cicatrisation de petites blessures 2 à 3 globules toutes les 2heures</w:t>
      </w:r>
    </w:p>
    <w:p w14:paraId="1AE11B4E" w14:textId="77777777" w:rsidR="007D7B9B" w:rsidRDefault="007D7B9B" w:rsidP="007D7B9B">
      <w:pPr>
        <w:pStyle w:val="Paragraphedeliste"/>
        <w:numPr>
          <w:ilvl w:val="0"/>
          <w:numId w:val="1"/>
        </w:numPr>
        <w:spacing w:line="240" w:lineRule="auto"/>
        <w:rPr>
          <w:lang w:val="fr-CH"/>
        </w:rPr>
      </w:pPr>
      <w:r>
        <w:rPr>
          <w:lang w:val="fr-CH"/>
        </w:rPr>
        <w:t>Ballonnements, coliques 2 à 3 globules toutes les 2heures</w:t>
      </w:r>
    </w:p>
    <w:p w14:paraId="48E14C96" w14:textId="77777777" w:rsidR="007D7B9B" w:rsidRDefault="007D7B9B" w:rsidP="007D7B9B">
      <w:pPr>
        <w:pStyle w:val="Paragraphedeliste"/>
        <w:numPr>
          <w:ilvl w:val="0"/>
          <w:numId w:val="1"/>
        </w:numPr>
        <w:spacing w:line="240" w:lineRule="auto"/>
        <w:rPr>
          <w:lang w:val="fr-CH"/>
        </w:rPr>
      </w:pPr>
      <w:r>
        <w:rPr>
          <w:lang w:val="fr-CH"/>
        </w:rPr>
        <w:t>Muguet 2 globules plusieurs fois par jour</w:t>
      </w:r>
    </w:p>
    <w:p w14:paraId="0643FAC0" w14:textId="77777777" w:rsidR="007D7B9B" w:rsidRDefault="007D7B9B" w:rsidP="007D7B9B">
      <w:pPr>
        <w:pStyle w:val="Paragraphedeliste"/>
        <w:numPr>
          <w:ilvl w:val="0"/>
          <w:numId w:val="1"/>
        </w:numPr>
        <w:spacing w:line="240" w:lineRule="auto"/>
        <w:rPr>
          <w:lang w:val="fr-CH"/>
        </w:rPr>
      </w:pPr>
      <w:r>
        <w:rPr>
          <w:lang w:val="fr-CH"/>
        </w:rPr>
        <w:t>Troubles du sommeil léger 1 à 2 globules, répétition si besoin</w:t>
      </w:r>
    </w:p>
    <w:p w14:paraId="78F74C92" w14:textId="77777777" w:rsidR="007D7B9B" w:rsidRPr="0080671F" w:rsidRDefault="007D7B9B" w:rsidP="007D7B9B">
      <w:pPr>
        <w:pStyle w:val="Paragraphedeliste"/>
        <w:numPr>
          <w:ilvl w:val="0"/>
          <w:numId w:val="1"/>
        </w:numPr>
        <w:spacing w:line="240" w:lineRule="auto"/>
        <w:rPr>
          <w:lang w:val="fr-CH"/>
        </w:rPr>
      </w:pPr>
      <w:r>
        <w:rPr>
          <w:lang w:val="fr-CH"/>
        </w:rPr>
        <w:t>Croutes de lait 2/3 globules 1x et répétition si besoin</w:t>
      </w:r>
    </w:p>
    <w:p w14:paraId="42417F6A" w14:textId="77777777" w:rsidR="007D7B9B" w:rsidRDefault="007D7B9B" w:rsidP="007D7B9B">
      <w:pPr>
        <w:pStyle w:val="Paragraphedeliste"/>
        <w:numPr>
          <w:ilvl w:val="0"/>
          <w:numId w:val="2"/>
        </w:numPr>
        <w:spacing w:line="240" w:lineRule="auto"/>
        <w:rPr>
          <w:lang w:val="fr-CH"/>
        </w:rPr>
      </w:pPr>
      <w:r>
        <w:rPr>
          <w:lang w:val="fr-CH"/>
        </w:rPr>
        <w:t>Pour améliorer les qualités du lait maternel, par exemple quand l’enfant a besoin d’un lait plus substantiel après une poussée de croissance et paraît ne plus être rassasié après la tétée. 2/3 granules à la maman, évt. renouveler si besoin</w:t>
      </w:r>
    </w:p>
    <w:p w14:paraId="65C1E171" w14:textId="77777777" w:rsidR="007D7B9B" w:rsidRDefault="007D7B9B" w:rsidP="007D7B9B">
      <w:pPr>
        <w:pStyle w:val="Paragraphedeliste"/>
        <w:numPr>
          <w:ilvl w:val="0"/>
          <w:numId w:val="2"/>
        </w:numPr>
        <w:spacing w:line="240" w:lineRule="auto"/>
        <w:rPr>
          <w:lang w:val="fr-CH"/>
        </w:rPr>
      </w:pPr>
      <w:r>
        <w:rPr>
          <w:lang w:val="fr-CH"/>
        </w:rPr>
        <w:t>Acné du nouveau-né 2 globules matin et soir</w:t>
      </w:r>
    </w:p>
    <w:p w14:paraId="59F2A762" w14:textId="77777777" w:rsidR="007D7B9B" w:rsidRDefault="007D7B9B" w:rsidP="007D7B9B">
      <w:pPr>
        <w:pStyle w:val="Paragraphedeliste"/>
        <w:numPr>
          <w:ilvl w:val="0"/>
          <w:numId w:val="2"/>
        </w:numPr>
        <w:spacing w:line="240" w:lineRule="auto"/>
        <w:rPr>
          <w:lang w:val="fr-CH"/>
        </w:rPr>
      </w:pPr>
      <w:r>
        <w:rPr>
          <w:lang w:val="fr-CH"/>
        </w:rPr>
        <w:t>Eruption cutanée 3 globules jusqu’à 3x/jour</w:t>
      </w:r>
    </w:p>
    <w:p w14:paraId="4D0C33B1" w14:textId="77777777" w:rsidR="007D7B9B" w:rsidRDefault="007D7B9B" w:rsidP="007D7B9B">
      <w:pPr>
        <w:pStyle w:val="Paragraphedeliste"/>
        <w:numPr>
          <w:ilvl w:val="0"/>
          <w:numId w:val="2"/>
        </w:numPr>
        <w:spacing w:line="240" w:lineRule="auto"/>
        <w:rPr>
          <w:lang w:val="fr-CH"/>
        </w:rPr>
      </w:pPr>
      <w:r>
        <w:rPr>
          <w:lang w:val="fr-CH"/>
        </w:rPr>
        <w:t>Douleur dentaire 3 globules toutes les ½ heures puis 3x/jours si besoin</w:t>
      </w:r>
    </w:p>
    <w:p w14:paraId="6827E604" w14:textId="77777777" w:rsidR="007D7B9B" w:rsidRDefault="007D7B9B" w:rsidP="007D7B9B">
      <w:pPr>
        <w:pStyle w:val="Paragraphedeliste"/>
        <w:numPr>
          <w:ilvl w:val="0"/>
          <w:numId w:val="2"/>
        </w:numPr>
        <w:spacing w:line="240" w:lineRule="auto"/>
        <w:rPr>
          <w:lang w:val="fr-CH"/>
        </w:rPr>
      </w:pPr>
      <w:r>
        <w:rPr>
          <w:lang w:val="fr-CH"/>
        </w:rPr>
        <w:t>Poussée de développement 2 globules 3x/jour</w:t>
      </w:r>
    </w:p>
    <w:p w14:paraId="5DB003B0" w14:textId="77777777" w:rsidR="007D7B9B" w:rsidRDefault="007D7B9B" w:rsidP="007D7B9B">
      <w:pPr>
        <w:pStyle w:val="Paragraphedeliste"/>
        <w:numPr>
          <w:ilvl w:val="0"/>
          <w:numId w:val="2"/>
        </w:numPr>
        <w:spacing w:line="240" w:lineRule="auto"/>
        <w:rPr>
          <w:lang w:val="fr-CH"/>
        </w:rPr>
      </w:pPr>
      <w:r>
        <w:rPr>
          <w:lang w:val="fr-CH"/>
        </w:rPr>
        <w:t>Refroidissement, toux, rhume, dès l’apparition des symptômes 2/3 globules dès les 1</w:t>
      </w:r>
      <w:r>
        <w:rPr>
          <w:vertAlign w:val="superscript"/>
          <w:lang w:val="fr-CH"/>
        </w:rPr>
        <w:t xml:space="preserve">ers </w:t>
      </w:r>
      <w:r>
        <w:rPr>
          <w:lang w:val="fr-CH"/>
        </w:rPr>
        <w:t>symptômes puis 3x/jour</w:t>
      </w:r>
    </w:p>
    <w:p w14:paraId="448A67C8" w14:textId="77777777" w:rsidR="007D7B9B" w:rsidRDefault="007D7B9B" w:rsidP="007D7B9B">
      <w:pPr>
        <w:pStyle w:val="Paragraphedeliste"/>
        <w:numPr>
          <w:ilvl w:val="0"/>
          <w:numId w:val="2"/>
        </w:numPr>
        <w:spacing w:line="240" w:lineRule="auto"/>
        <w:rPr>
          <w:lang w:val="fr-CH"/>
        </w:rPr>
      </w:pPr>
      <w:r>
        <w:rPr>
          <w:lang w:val="fr-CH"/>
        </w:rPr>
        <w:lastRenderedPageBreak/>
        <w:t>Troubles du sommeil 1x 2 globules et répétition si besoin</w:t>
      </w:r>
    </w:p>
    <w:p w14:paraId="0CBC2C44" w14:textId="77777777" w:rsidR="007D7B9B" w:rsidRDefault="007D7B9B" w:rsidP="007D7B9B">
      <w:pPr>
        <w:pStyle w:val="Paragraphedeliste"/>
        <w:numPr>
          <w:ilvl w:val="0"/>
          <w:numId w:val="2"/>
        </w:numPr>
        <w:spacing w:line="240" w:lineRule="auto"/>
        <w:rPr>
          <w:lang w:val="fr-CH"/>
        </w:rPr>
      </w:pPr>
      <w:r>
        <w:rPr>
          <w:lang w:val="fr-CH"/>
        </w:rPr>
        <w:t>Après vaccination 1x 2 globules et répétition si besoin</w:t>
      </w:r>
    </w:p>
    <w:p w14:paraId="29FAE08E" w14:textId="77777777" w:rsidR="007D7B9B" w:rsidRDefault="007D7B9B" w:rsidP="007D7B9B">
      <w:pPr>
        <w:pStyle w:val="Paragraphedeliste"/>
        <w:numPr>
          <w:ilvl w:val="0"/>
          <w:numId w:val="2"/>
        </w:numPr>
        <w:spacing w:line="240" w:lineRule="auto"/>
        <w:rPr>
          <w:lang w:val="fr-CH"/>
        </w:rPr>
      </w:pPr>
      <w:r>
        <w:rPr>
          <w:lang w:val="fr-CH"/>
        </w:rPr>
        <w:t>Refroidissement de l’adulte, épuisement : 1x3 globules, répétition si besoin</w:t>
      </w:r>
    </w:p>
    <w:p w14:paraId="188575BD" w14:textId="77777777" w:rsidR="007D7B9B" w:rsidRDefault="007D7B9B" w:rsidP="007D7B9B">
      <w:pPr>
        <w:pStyle w:val="Paragraphedeliste"/>
        <w:numPr>
          <w:ilvl w:val="0"/>
          <w:numId w:val="2"/>
        </w:numPr>
        <w:spacing w:line="240" w:lineRule="auto"/>
        <w:rPr>
          <w:lang w:val="fr-CH"/>
        </w:rPr>
      </w:pPr>
      <w:r>
        <w:rPr>
          <w:lang w:val="fr-CH"/>
        </w:rPr>
        <w:t>Troubles ou douleurs de règles : 2 globules 3x/jour (peut être débuté 3 jours avant les règles si besoin)</w:t>
      </w:r>
    </w:p>
    <w:p w14:paraId="53029872" w14:textId="77777777" w:rsidR="007D7B9B" w:rsidRPr="0080671F" w:rsidRDefault="007D7B9B" w:rsidP="007D7B9B">
      <w:pPr>
        <w:spacing w:line="240" w:lineRule="auto"/>
        <w:ind w:left="360"/>
        <w:rPr>
          <w:lang w:val="fr-CH"/>
        </w:rPr>
      </w:pPr>
    </w:p>
    <w:p w14:paraId="259F1D84" w14:textId="77777777" w:rsidR="007D7B9B" w:rsidRPr="0080671F" w:rsidRDefault="007D7B9B" w:rsidP="007D7B9B">
      <w:pPr>
        <w:pBdr>
          <w:top w:val="single" w:sz="4" w:space="1" w:color="auto"/>
          <w:left w:val="single" w:sz="4" w:space="4" w:color="auto"/>
          <w:bottom w:val="single" w:sz="4" w:space="1" w:color="auto"/>
          <w:right w:val="single" w:sz="4" w:space="4" w:color="auto"/>
        </w:pBdr>
        <w:ind w:left="360"/>
        <w:jc w:val="center"/>
        <w:rPr>
          <w:b/>
          <w:bCs/>
          <w:lang w:val="fr-CH"/>
        </w:rPr>
      </w:pPr>
      <w:r w:rsidRPr="0080671F">
        <w:rPr>
          <w:b/>
          <w:bCs/>
          <w:lang w:val="fr-CH"/>
        </w:rPr>
        <w:t>Baume </w:t>
      </w:r>
    </w:p>
    <w:p w14:paraId="3C55E05B" w14:textId="77777777" w:rsidR="001B4100" w:rsidRDefault="001B4100" w:rsidP="00F632FA">
      <w:pPr>
        <w:jc w:val="both"/>
        <w:rPr>
          <w:lang w:val="fr-CH"/>
        </w:rPr>
      </w:pPr>
    </w:p>
    <w:p w14:paraId="643C0B18" w14:textId="5D9BC809" w:rsidR="007D7B9B" w:rsidRPr="0080671F" w:rsidRDefault="007D7B9B" w:rsidP="00F632FA">
      <w:pPr>
        <w:jc w:val="both"/>
        <w:rPr>
          <w:lang w:val="fr-CH"/>
        </w:rPr>
      </w:pPr>
      <w:r w:rsidRPr="0080671F">
        <w:rPr>
          <w:lang w:val="fr-CH"/>
        </w:rPr>
        <w:t>Le baume au placenta est un allié en postpartum. Le placenta aurait de fabuleuses propriétés pour la peau, notamment pour apaiser blessures et éruptions cutanées. Il peut être utilisé notamment sur la cicatrice d’une césarienne mais également sur les hémorroïdes, les déchirures, les crevasses, l’eczéma etc. Beaucoup de mamans utilisent aussi leur baume pour les fesses de leur bébé mais aussi en cas de coups de soleil ou lorsque le bébé a des petites plaques d’eczéma... Il est évidemment recommandé de toujours tester le produit sur une petite zone de peau avant utilisation afin de contrôler qu’il n’y a pas de réaction allergique. Le baume peut être utilisé immédiatement après l’accouchement ou plusieurs semaines après...</w:t>
      </w:r>
    </w:p>
    <w:p w14:paraId="6E82961F" w14:textId="77777777" w:rsidR="007D7B9B" w:rsidRPr="0080671F" w:rsidRDefault="007D7B9B" w:rsidP="00F632FA">
      <w:pPr>
        <w:jc w:val="both"/>
        <w:rPr>
          <w:lang w:val="fr-CH"/>
        </w:rPr>
      </w:pPr>
      <w:r w:rsidRPr="0080671F">
        <w:rPr>
          <w:lang w:val="fr-CH"/>
        </w:rPr>
        <w:t>Selon la croyance ayurvédique, on peut en appliquer sur la fontanelle du bébé ce qui permettrait de protéger son 7</w:t>
      </w:r>
      <w:r w:rsidRPr="0080671F">
        <w:rPr>
          <w:vertAlign w:val="superscript"/>
          <w:lang w:val="fr-CH"/>
        </w:rPr>
        <w:t>e</w:t>
      </w:r>
      <w:r w:rsidRPr="0080671F">
        <w:rPr>
          <w:lang w:val="fr-CH"/>
        </w:rPr>
        <w:t xml:space="preserve"> chakra (centre énergétique de la tête aussi appelé chakra de la couronne) qui reste ouvert assez longtemps après la naissance.</w:t>
      </w:r>
    </w:p>
    <w:p w14:paraId="2524BD7C" w14:textId="4904C19D" w:rsidR="002858A7" w:rsidRDefault="002858A7" w:rsidP="00527201">
      <w:pPr>
        <w:spacing w:after="0" w:line="240" w:lineRule="auto"/>
        <w:jc w:val="both"/>
        <w:rPr>
          <w:lang w:val="fr-CH"/>
        </w:rPr>
      </w:pPr>
    </w:p>
    <w:p w14:paraId="31514968" w14:textId="456C4C03" w:rsidR="00F632FA" w:rsidRPr="0080671F" w:rsidRDefault="00F632FA" w:rsidP="00F632FA">
      <w:pPr>
        <w:pBdr>
          <w:top w:val="single" w:sz="4" w:space="1" w:color="auto"/>
          <w:left w:val="single" w:sz="4" w:space="4" w:color="auto"/>
          <w:bottom w:val="single" w:sz="4" w:space="1" w:color="auto"/>
          <w:right w:val="single" w:sz="4" w:space="4" w:color="auto"/>
        </w:pBdr>
        <w:ind w:left="360"/>
        <w:jc w:val="center"/>
        <w:rPr>
          <w:b/>
          <w:bCs/>
          <w:lang w:val="fr-CH"/>
        </w:rPr>
      </w:pPr>
      <w:r>
        <w:rPr>
          <w:b/>
          <w:bCs/>
          <w:lang w:val="fr-CH"/>
        </w:rPr>
        <w:t>Talisman/Souvenir cordon ombilical</w:t>
      </w:r>
    </w:p>
    <w:p w14:paraId="5BF6EA7B" w14:textId="2A8E4C79" w:rsidR="00F632FA" w:rsidRDefault="00F632FA" w:rsidP="00F632FA">
      <w:pPr>
        <w:spacing w:after="0" w:line="240" w:lineRule="auto"/>
        <w:jc w:val="both"/>
        <w:rPr>
          <w:lang w:val="fr-CH"/>
        </w:rPr>
      </w:pPr>
    </w:p>
    <w:p w14:paraId="03CFC679" w14:textId="1D5E5E8D" w:rsidR="00E449E4" w:rsidRDefault="00E449E4" w:rsidP="00F632FA">
      <w:pPr>
        <w:spacing w:after="0" w:line="240" w:lineRule="auto"/>
        <w:jc w:val="both"/>
        <w:rPr>
          <w:lang w:val="fr-CH"/>
        </w:rPr>
      </w:pPr>
      <w:r>
        <w:rPr>
          <w:lang w:val="fr-CH"/>
        </w:rPr>
        <w:t>Le talisman/bijou est un morceau de cordon déshydraté, mélangé à de la résine, permettant d’avoir un joli souvenir. Pour le faire, il est possible de garder le petit morceau qui va se détacher du nombril du bébé ou d’en prélev</w:t>
      </w:r>
      <w:r w:rsidR="006B18F3">
        <w:rPr>
          <w:lang w:val="fr-CH"/>
        </w:rPr>
        <w:t>er</w:t>
      </w:r>
      <w:r>
        <w:rPr>
          <w:lang w:val="fr-CH"/>
        </w:rPr>
        <w:t xml:space="preserve"> un morceau sur le placenta</w:t>
      </w:r>
    </w:p>
    <w:p w14:paraId="0BA759C2" w14:textId="77777777" w:rsidR="00E449E4" w:rsidRDefault="00E449E4" w:rsidP="00F632FA">
      <w:pPr>
        <w:spacing w:after="0" w:line="240" w:lineRule="auto"/>
        <w:jc w:val="both"/>
        <w:rPr>
          <w:lang w:val="fr-CH"/>
        </w:rPr>
      </w:pPr>
    </w:p>
    <w:p w14:paraId="301884FE" w14:textId="7524D8D1" w:rsidR="00F632FA" w:rsidRDefault="001B4320" w:rsidP="00F632FA">
      <w:pPr>
        <w:spacing w:after="0" w:line="240" w:lineRule="auto"/>
        <w:jc w:val="both"/>
        <w:rPr>
          <w:lang w:val="fr-CH"/>
        </w:rPr>
      </w:pPr>
      <w:r>
        <w:rPr>
          <w:lang w:val="fr-CH"/>
        </w:rPr>
        <w:t>A</w:t>
      </w:r>
      <w:r w:rsidR="00F632FA">
        <w:rPr>
          <w:lang w:val="fr-CH"/>
        </w:rPr>
        <w:t xml:space="preserve">vec le cordon </w:t>
      </w:r>
      <w:r>
        <w:rPr>
          <w:lang w:val="fr-CH"/>
        </w:rPr>
        <w:t>qu’il reste sur le placenta</w:t>
      </w:r>
      <w:r w:rsidR="00F632FA">
        <w:rPr>
          <w:lang w:val="fr-CH"/>
        </w:rPr>
        <w:t xml:space="preserve">, on peut </w:t>
      </w:r>
      <w:r w:rsidR="00427BF5">
        <w:rPr>
          <w:lang w:val="fr-CH"/>
        </w:rPr>
        <w:t xml:space="preserve">aussi </w:t>
      </w:r>
      <w:r>
        <w:rPr>
          <w:lang w:val="fr-CH"/>
        </w:rPr>
        <w:t>réaliser un petit souvenir en le</w:t>
      </w:r>
      <w:r w:rsidR="00F632FA">
        <w:rPr>
          <w:lang w:val="fr-CH"/>
        </w:rPr>
        <w:t xml:space="preserve"> </w:t>
      </w:r>
      <w:r>
        <w:rPr>
          <w:lang w:val="fr-CH"/>
        </w:rPr>
        <w:t>déshydratant e</w:t>
      </w:r>
      <w:r w:rsidR="00F632FA">
        <w:rPr>
          <w:lang w:val="fr-CH"/>
        </w:rPr>
        <w:t>t</w:t>
      </w:r>
      <w:r>
        <w:rPr>
          <w:lang w:val="fr-CH"/>
        </w:rPr>
        <w:t xml:space="preserve"> en</w:t>
      </w:r>
      <w:r w:rsidR="00F632FA">
        <w:rPr>
          <w:lang w:val="fr-CH"/>
        </w:rPr>
        <w:t xml:space="preserve"> lui donn</w:t>
      </w:r>
      <w:r>
        <w:rPr>
          <w:lang w:val="fr-CH"/>
        </w:rPr>
        <w:t xml:space="preserve">ant </w:t>
      </w:r>
      <w:r w:rsidR="00F632FA">
        <w:rPr>
          <w:lang w:val="fr-CH"/>
        </w:rPr>
        <w:t xml:space="preserve">éventuellement une forme. </w:t>
      </w:r>
    </w:p>
    <w:p w14:paraId="6263E7F1" w14:textId="2DC5FA38" w:rsidR="001D0177" w:rsidRDefault="001D0177" w:rsidP="001B4320">
      <w:pPr>
        <w:spacing w:after="0" w:line="240" w:lineRule="auto"/>
        <w:jc w:val="both"/>
        <w:rPr>
          <w:lang w:val="fr-CH"/>
        </w:rPr>
      </w:pPr>
    </w:p>
    <w:p w14:paraId="2E51CDA7" w14:textId="134B4295" w:rsidR="00F632FA" w:rsidRDefault="00F632FA" w:rsidP="00F632FA">
      <w:pPr>
        <w:spacing w:after="0" w:line="240" w:lineRule="auto"/>
        <w:jc w:val="both"/>
        <w:rPr>
          <w:lang w:val="fr-CH"/>
        </w:rPr>
      </w:pPr>
    </w:p>
    <w:p w14:paraId="40A4C224" w14:textId="64F67790" w:rsidR="00F632FA" w:rsidRPr="0080671F" w:rsidRDefault="00F632FA" w:rsidP="00F632FA">
      <w:pPr>
        <w:pBdr>
          <w:top w:val="single" w:sz="4" w:space="1" w:color="auto"/>
          <w:left w:val="single" w:sz="4" w:space="4" w:color="auto"/>
          <w:bottom w:val="single" w:sz="4" w:space="1" w:color="auto"/>
          <w:right w:val="single" w:sz="4" w:space="4" w:color="auto"/>
        </w:pBdr>
        <w:ind w:left="360"/>
        <w:jc w:val="center"/>
        <w:rPr>
          <w:b/>
          <w:bCs/>
          <w:lang w:val="fr-CH"/>
        </w:rPr>
      </w:pPr>
      <w:r>
        <w:rPr>
          <w:b/>
          <w:bCs/>
          <w:lang w:val="fr-CH"/>
        </w:rPr>
        <w:t>Empruntes</w:t>
      </w:r>
    </w:p>
    <w:p w14:paraId="4CA490FB" w14:textId="696BF3BA" w:rsidR="002D20D9" w:rsidRPr="002D20D9" w:rsidRDefault="002D20D9" w:rsidP="002D20D9">
      <w:pPr>
        <w:pStyle w:val="NormalWeb"/>
        <w:jc w:val="both"/>
        <w:rPr>
          <w:rFonts w:asciiTheme="minorHAnsi" w:hAnsiTheme="minorHAnsi" w:cstheme="minorHAnsi"/>
          <w:sz w:val="22"/>
          <w:szCs w:val="22"/>
          <w:lang w:val="fr-CH"/>
        </w:rPr>
      </w:pPr>
      <w:r w:rsidRPr="002D20D9">
        <w:rPr>
          <w:rFonts w:asciiTheme="minorHAnsi" w:hAnsiTheme="minorHAnsi" w:cstheme="minorHAnsi"/>
          <w:sz w:val="22"/>
          <w:szCs w:val="22"/>
          <w:lang w:val="fr-CH"/>
        </w:rPr>
        <w:t xml:space="preserve">L’arbre de vie désigne l’empreinte effectuée avec le placenta sur une feuille de papier après la naissance de l’enfant. L’empreinte est faite en posant un papier </w:t>
      </w:r>
      <w:r>
        <w:rPr>
          <w:rFonts w:asciiTheme="minorHAnsi" w:hAnsiTheme="minorHAnsi" w:cstheme="minorHAnsi"/>
          <w:sz w:val="22"/>
          <w:szCs w:val="22"/>
          <w:lang w:val="fr-CH"/>
        </w:rPr>
        <w:t xml:space="preserve">à dessin </w:t>
      </w:r>
      <w:r w:rsidRPr="002D20D9">
        <w:rPr>
          <w:rFonts w:asciiTheme="minorHAnsi" w:hAnsiTheme="minorHAnsi" w:cstheme="minorHAnsi"/>
          <w:sz w:val="22"/>
          <w:szCs w:val="22"/>
          <w:lang w:val="fr-CH"/>
        </w:rPr>
        <w:t xml:space="preserve">sur le côté fœtal du placenta, c’est-à-dire la partie du placenta qui contient les veinures. </w:t>
      </w:r>
      <w:r>
        <w:rPr>
          <w:rFonts w:asciiTheme="minorHAnsi" w:hAnsiTheme="minorHAnsi" w:cstheme="minorHAnsi"/>
          <w:sz w:val="22"/>
          <w:szCs w:val="22"/>
          <w:lang w:val="fr-CH"/>
        </w:rPr>
        <w:t>L’</w:t>
      </w:r>
      <w:r w:rsidRPr="002D20D9">
        <w:rPr>
          <w:rFonts w:asciiTheme="minorHAnsi" w:hAnsiTheme="minorHAnsi" w:cstheme="minorHAnsi"/>
          <w:sz w:val="22"/>
          <w:szCs w:val="22"/>
          <w:lang w:val="fr-CH"/>
        </w:rPr>
        <w:t xml:space="preserve">arbre de vie </w:t>
      </w:r>
      <w:r>
        <w:rPr>
          <w:rFonts w:asciiTheme="minorHAnsi" w:hAnsiTheme="minorHAnsi" w:cstheme="minorHAnsi"/>
          <w:sz w:val="22"/>
          <w:szCs w:val="22"/>
          <w:lang w:val="fr-CH"/>
        </w:rPr>
        <w:t>est fait</w:t>
      </w:r>
      <w:r w:rsidRPr="002D20D9">
        <w:rPr>
          <w:rFonts w:asciiTheme="minorHAnsi" w:hAnsiTheme="minorHAnsi" w:cstheme="minorHAnsi"/>
          <w:sz w:val="22"/>
          <w:szCs w:val="22"/>
          <w:lang w:val="fr-CH"/>
        </w:rPr>
        <w:t xml:space="preserve"> avec un placenta frais, c’est le sang de celui-ci qui constitue l’empreinte. La forme de l’empreinte placentaire, avec ses veines et son cordon ombilical, est alors étrangement similaire à celle d’un arbre.</w:t>
      </w:r>
    </w:p>
    <w:p w14:paraId="605ACBBE" w14:textId="21F0333F" w:rsidR="002D20D9" w:rsidRPr="002D20D9" w:rsidRDefault="002D20D9" w:rsidP="002D20D9">
      <w:pPr>
        <w:pStyle w:val="NormalWeb"/>
        <w:jc w:val="both"/>
        <w:rPr>
          <w:rFonts w:asciiTheme="minorHAnsi" w:hAnsiTheme="minorHAnsi" w:cstheme="minorHAnsi"/>
          <w:sz w:val="22"/>
          <w:szCs w:val="22"/>
          <w:lang w:val="fr-CH"/>
        </w:rPr>
      </w:pPr>
      <w:r w:rsidRPr="002D20D9">
        <w:rPr>
          <w:rFonts w:asciiTheme="minorHAnsi" w:hAnsiTheme="minorHAnsi" w:cstheme="minorHAnsi"/>
          <w:sz w:val="22"/>
          <w:szCs w:val="22"/>
          <w:lang w:val="fr-CH"/>
        </w:rPr>
        <w:t xml:space="preserve">Chaque empreinte est unique. C’est là une belle occasion de conserver une trace du tout premier compagnon de bébé. </w:t>
      </w:r>
      <w:r>
        <w:rPr>
          <w:rFonts w:asciiTheme="minorHAnsi" w:hAnsiTheme="minorHAnsi" w:cstheme="minorHAnsi"/>
          <w:sz w:val="22"/>
          <w:szCs w:val="22"/>
          <w:lang w:val="fr-CH"/>
        </w:rPr>
        <w:t>Il</w:t>
      </w:r>
      <w:r w:rsidRPr="002D20D9">
        <w:rPr>
          <w:rFonts w:asciiTheme="minorHAnsi" w:hAnsiTheme="minorHAnsi" w:cstheme="minorHAnsi"/>
          <w:sz w:val="22"/>
          <w:szCs w:val="22"/>
          <w:lang w:val="fr-CH"/>
        </w:rPr>
        <w:t xml:space="preserve"> est à noter que le sang d’une empreinte placentaire a tendance à pâlir avec le temps et le papier ayant absorbé le sang peut gondoler.</w:t>
      </w:r>
      <w:r>
        <w:rPr>
          <w:rFonts w:asciiTheme="minorHAnsi" w:hAnsiTheme="minorHAnsi" w:cstheme="minorHAnsi"/>
          <w:sz w:val="22"/>
          <w:szCs w:val="22"/>
          <w:lang w:val="fr-CH"/>
        </w:rPr>
        <w:t xml:space="preserve"> Il est donc conseillé de scanner et réimprimer l’emprunte, ou de la photocopier en couleur afin de la conserver dans le temps.</w:t>
      </w:r>
    </w:p>
    <w:p w14:paraId="0BB8BCD1" w14:textId="16471AB5" w:rsidR="00F632FA" w:rsidRPr="002D20D9" w:rsidRDefault="00F632FA" w:rsidP="00F632FA">
      <w:pPr>
        <w:spacing w:after="0" w:line="240" w:lineRule="auto"/>
        <w:jc w:val="both"/>
        <w:rPr>
          <w:lang w:val="fr-CH"/>
        </w:rPr>
      </w:pPr>
    </w:p>
    <w:p w14:paraId="49305A51" w14:textId="77777777" w:rsidR="00F632FA" w:rsidRDefault="00F632FA" w:rsidP="00F632FA">
      <w:pPr>
        <w:spacing w:after="0" w:line="240" w:lineRule="auto"/>
        <w:jc w:val="both"/>
        <w:rPr>
          <w:lang w:val="fr-CH"/>
        </w:rPr>
      </w:pPr>
    </w:p>
    <w:p w14:paraId="49460979" w14:textId="77777777" w:rsidR="00F632FA" w:rsidRDefault="00F632FA" w:rsidP="00F632FA">
      <w:pPr>
        <w:spacing w:after="0" w:line="240" w:lineRule="auto"/>
        <w:jc w:val="both"/>
        <w:rPr>
          <w:lang w:val="fr-CH"/>
        </w:rPr>
      </w:pPr>
    </w:p>
    <w:sectPr w:rsidR="00F632FA" w:rsidSect="0080671F">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2494F"/>
    <w:multiLevelType w:val="hybridMultilevel"/>
    <w:tmpl w:val="9632A1E2"/>
    <w:lvl w:ilvl="0" w:tplc="36E41B10">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22C7826"/>
    <w:multiLevelType w:val="hybridMultilevel"/>
    <w:tmpl w:val="2586F84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741D3DE5"/>
    <w:multiLevelType w:val="hybridMultilevel"/>
    <w:tmpl w:val="9AE006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941962215">
    <w:abstractNumId w:val="1"/>
  </w:num>
  <w:num w:numId="2" w16cid:durableId="15009110">
    <w:abstractNumId w:val="2"/>
  </w:num>
  <w:num w:numId="3" w16cid:durableId="1564677057">
    <w:abstractNumId w:val="0"/>
  </w:num>
  <w:num w:numId="4" w16cid:durableId="1146431590">
    <w:abstractNumId w:val="1"/>
  </w:num>
  <w:num w:numId="5" w16cid:durableId="1462960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316"/>
    <w:rsid w:val="0002638F"/>
    <w:rsid w:val="001B4100"/>
    <w:rsid w:val="001B4320"/>
    <w:rsid w:val="001B5178"/>
    <w:rsid w:val="001D0177"/>
    <w:rsid w:val="002138F3"/>
    <w:rsid w:val="002858A7"/>
    <w:rsid w:val="002D20D9"/>
    <w:rsid w:val="003A4E5C"/>
    <w:rsid w:val="00427BF5"/>
    <w:rsid w:val="00432478"/>
    <w:rsid w:val="00444316"/>
    <w:rsid w:val="004665D9"/>
    <w:rsid w:val="004C2C6B"/>
    <w:rsid w:val="004C35D8"/>
    <w:rsid w:val="00527201"/>
    <w:rsid w:val="005734C1"/>
    <w:rsid w:val="00665929"/>
    <w:rsid w:val="006B18F3"/>
    <w:rsid w:val="00770A7B"/>
    <w:rsid w:val="007C61ED"/>
    <w:rsid w:val="007D7B9B"/>
    <w:rsid w:val="0080671F"/>
    <w:rsid w:val="008811A3"/>
    <w:rsid w:val="008A4204"/>
    <w:rsid w:val="009551FF"/>
    <w:rsid w:val="00AB5FDF"/>
    <w:rsid w:val="00AC0363"/>
    <w:rsid w:val="00B217CC"/>
    <w:rsid w:val="00B95049"/>
    <w:rsid w:val="00C50A9F"/>
    <w:rsid w:val="00C95DE0"/>
    <w:rsid w:val="00CA6770"/>
    <w:rsid w:val="00D31DCD"/>
    <w:rsid w:val="00D51CD0"/>
    <w:rsid w:val="00D774F5"/>
    <w:rsid w:val="00D914FA"/>
    <w:rsid w:val="00D921D6"/>
    <w:rsid w:val="00E449E4"/>
    <w:rsid w:val="00E52931"/>
    <w:rsid w:val="00F56BF6"/>
    <w:rsid w:val="00F632F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DB24B"/>
  <w15:chartTrackingRefBased/>
  <w15:docId w15:val="{B70B48D1-E383-4CAD-AD0C-F48129EC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31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38F3"/>
    <w:pPr>
      <w:ind w:left="720"/>
      <w:contextualSpacing/>
    </w:pPr>
  </w:style>
  <w:style w:type="paragraph" w:styleId="NormalWeb">
    <w:name w:val="Normal (Web)"/>
    <w:basedOn w:val="Normal"/>
    <w:uiPriority w:val="99"/>
    <w:semiHidden/>
    <w:unhideWhenUsed/>
    <w:rsid w:val="002D20D9"/>
    <w:pPr>
      <w:spacing w:before="100" w:beforeAutospacing="1" w:after="100" w:afterAutospacing="1" w:line="240" w:lineRule="auto"/>
    </w:pPr>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17822">
      <w:bodyDiv w:val="1"/>
      <w:marLeft w:val="0"/>
      <w:marRight w:val="0"/>
      <w:marTop w:val="0"/>
      <w:marBottom w:val="0"/>
      <w:divBdr>
        <w:top w:val="none" w:sz="0" w:space="0" w:color="auto"/>
        <w:left w:val="none" w:sz="0" w:space="0" w:color="auto"/>
        <w:bottom w:val="none" w:sz="0" w:space="0" w:color="auto"/>
        <w:right w:val="none" w:sz="0" w:space="0" w:color="auto"/>
      </w:divBdr>
    </w:div>
    <w:div w:id="159349787">
      <w:bodyDiv w:val="1"/>
      <w:marLeft w:val="0"/>
      <w:marRight w:val="0"/>
      <w:marTop w:val="0"/>
      <w:marBottom w:val="0"/>
      <w:divBdr>
        <w:top w:val="none" w:sz="0" w:space="0" w:color="auto"/>
        <w:left w:val="none" w:sz="0" w:space="0" w:color="auto"/>
        <w:bottom w:val="none" w:sz="0" w:space="0" w:color="auto"/>
        <w:right w:val="none" w:sz="0" w:space="0" w:color="auto"/>
      </w:divBdr>
      <w:divsChild>
        <w:div w:id="158884946">
          <w:marLeft w:val="0"/>
          <w:marRight w:val="0"/>
          <w:marTop w:val="0"/>
          <w:marBottom w:val="0"/>
          <w:divBdr>
            <w:top w:val="none" w:sz="0" w:space="0" w:color="auto"/>
            <w:left w:val="none" w:sz="0" w:space="0" w:color="auto"/>
            <w:bottom w:val="none" w:sz="0" w:space="0" w:color="auto"/>
            <w:right w:val="none" w:sz="0" w:space="0" w:color="auto"/>
          </w:divBdr>
        </w:div>
        <w:div w:id="1191148229">
          <w:marLeft w:val="0"/>
          <w:marRight w:val="0"/>
          <w:marTop w:val="0"/>
          <w:marBottom w:val="0"/>
          <w:divBdr>
            <w:top w:val="none" w:sz="0" w:space="0" w:color="auto"/>
            <w:left w:val="none" w:sz="0" w:space="0" w:color="auto"/>
            <w:bottom w:val="none" w:sz="0" w:space="0" w:color="auto"/>
            <w:right w:val="none" w:sz="0" w:space="0" w:color="auto"/>
          </w:divBdr>
        </w:div>
        <w:div w:id="144011739">
          <w:marLeft w:val="0"/>
          <w:marRight w:val="0"/>
          <w:marTop w:val="0"/>
          <w:marBottom w:val="0"/>
          <w:divBdr>
            <w:top w:val="none" w:sz="0" w:space="0" w:color="auto"/>
            <w:left w:val="none" w:sz="0" w:space="0" w:color="auto"/>
            <w:bottom w:val="none" w:sz="0" w:space="0" w:color="auto"/>
            <w:right w:val="none" w:sz="0" w:space="0" w:color="auto"/>
          </w:divBdr>
        </w:div>
        <w:div w:id="224875219">
          <w:marLeft w:val="0"/>
          <w:marRight w:val="0"/>
          <w:marTop w:val="0"/>
          <w:marBottom w:val="0"/>
          <w:divBdr>
            <w:top w:val="none" w:sz="0" w:space="0" w:color="auto"/>
            <w:left w:val="none" w:sz="0" w:space="0" w:color="auto"/>
            <w:bottom w:val="none" w:sz="0" w:space="0" w:color="auto"/>
            <w:right w:val="none" w:sz="0" w:space="0" w:color="auto"/>
          </w:divBdr>
        </w:div>
        <w:div w:id="338392687">
          <w:marLeft w:val="0"/>
          <w:marRight w:val="0"/>
          <w:marTop w:val="0"/>
          <w:marBottom w:val="0"/>
          <w:divBdr>
            <w:top w:val="none" w:sz="0" w:space="0" w:color="auto"/>
            <w:left w:val="none" w:sz="0" w:space="0" w:color="auto"/>
            <w:bottom w:val="none" w:sz="0" w:space="0" w:color="auto"/>
            <w:right w:val="none" w:sz="0" w:space="0" w:color="auto"/>
          </w:divBdr>
        </w:div>
        <w:div w:id="760905332">
          <w:marLeft w:val="0"/>
          <w:marRight w:val="0"/>
          <w:marTop w:val="0"/>
          <w:marBottom w:val="0"/>
          <w:divBdr>
            <w:top w:val="none" w:sz="0" w:space="0" w:color="auto"/>
            <w:left w:val="none" w:sz="0" w:space="0" w:color="auto"/>
            <w:bottom w:val="none" w:sz="0" w:space="0" w:color="auto"/>
            <w:right w:val="none" w:sz="0" w:space="0" w:color="auto"/>
          </w:divBdr>
        </w:div>
        <w:div w:id="1346516396">
          <w:marLeft w:val="0"/>
          <w:marRight w:val="0"/>
          <w:marTop w:val="0"/>
          <w:marBottom w:val="0"/>
          <w:divBdr>
            <w:top w:val="none" w:sz="0" w:space="0" w:color="auto"/>
            <w:left w:val="none" w:sz="0" w:space="0" w:color="auto"/>
            <w:bottom w:val="none" w:sz="0" w:space="0" w:color="auto"/>
            <w:right w:val="none" w:sz="0" w:space="0" w:color="auto"/>
          </w:divBdr>
        </w:div>
        <w:div w:id="286863952">
          <w:marLeft w:val="0"/>
          <w:marRight w:val="0"/>
          <w:marTop w:val="0"/>
          <w:marBottom w:val="0"/>
          <w:divBdr>
            <w:top w:val="none" w:sz="0" w:space="0" w:color="auto"/>
            <w:left w:val="none" w:sz="0" w:space="0" w:color="auto"/>
            <w:bottom w:val="none" w:sz="0" w:space="0" w:color="auto"/>
            <w:right w:val="none" w:sz="0" w:space="0" w:color="auto"/>
          </w:divBdr>
        </w:div>
        <w:div w:id="1198157273">
          <w:marLeft w:val="0"/>
          <w:marRight w:val="0"/>
          <w:marTop w:val="0"/>
          <w:marBottom w:val="0"/>
          <w:divBdr>
            <w:top w:val="none" w:sz="0" w:space="0" w:color="auto"/>
            <w:left w:val="none" w:sz="0" w:space="0" w:color="auto"/>
            <w:bottom w:val="none" w:sz="0" w:space="0" w:color="auto"/>
            <w:right w:val="none" w:sz="0" w:space="0" w:color="auto"/>
          </w:divBdr>
        </w:div>
        <w:div w:id="1040931675">
          <w:marLeft w:val="0"/>
          <w:marRight w:val="0"/>
          <w:marTop w:val="0"/>
          <w:marBottom w:val="0"/>
          <w:divBdr>
            <w:top w:val="none" w:sz="0" w:space="0" w:color="auto"/>
            <w:left w:val="none" w:sz="0" w:space="0" w:color="auto"/>
            <w:bottom w:val="none" w:sz="0" w:space="0" w:color="auto"/>
            <w:right w:val="none" w:sz="0" w:space="0" w:color="auto"/>
          </w:divBdr>
        </w:div>
        <w:div w:id="1155226488">
          <w:marLeft w:val="0"/>
          <w:marRight w:val="0"/>
          <w:marTop w:val="0"/>
          <w:marBottom w:val="0"/>
          <w:divBdr>
            <w:top w:val="none" w:sz="0" w:space="0" w:color="auto"/>
            <w:left w:val="none" w:sz="0" w:space="0" w:color="auto"/>
            <w:bottom w:val="none" w:sz="0" w:space="0" w:color="auto"/>
            <w:right w:val="none" w:sz="0" w:space="0" w:color="auto"/>
          </w:divBdr>
        </w:div>
        <w:div w:id="1029141501">
          <w:marLeft w:val="0"/>
          <w:marRight w:val="0"/>
          <w:marTop w:val="0"/>
          <w:marBottom w:val="0"/>
          <w:divBdr>
            <w:top w:val="none" w:sz="0" w:space="0" w:color="auto"/>
            <w:left w:val="none" w:sz="0" w:space="0" w:color="auto"/>
            <w:bottom w:val="none" w:sz="0" w:space="0" w:color="auto"/>
            <w:right w:val="none" w:sz="0" w:space="0" w:color="auto"/>
          </w:divBdr>
        </w:div>
        <w:div w:id="1516114948">
          <w:marLeft w:val="0"/>
          <w:marRight w:val="0"/>
          <w:marTop w:val="0"/>
          <w:marBottom w:val="0"/>
          <w:divBdr>
            <w:top w:val="none" w:sz="0" w:space="0" w:color="auto"/>
            <w:left w:val="none" w:sz="0" w:space="0" w:color="auto"/>
            <w:bottom w:val="none" w:sz="0" w:space="0" w:color="auto"/>
            <w:right w:val="none" w:sz="0" w:space="0" w:color="auto"/>
          </w:divBdr>
        </w:div>
        <w:div w:id="2067607662">
          <w:marLeft w:val="0"/>
          <w:marRight w:val="0"/>
          <w:marTop w:val="0"/>
          <w:marBottom w:val="0"/>
          <w:divBdr>
            <w:top w:val="none" w:sz="0" w:space="0" w:color="auto"/>
            <w:left w:val="none" w:sz="0" w:space="0" w:color="auto"/>
            <w:bottom w:val="none" w:sz="0" w:space="0" w:color="auto"/>
            <w:right w:val="none" w:sz="0" w:space="0" w:color="auto"/>
          </w:divBdr>
        </w:div>
        <w:div w:id="157498640">
          <w:marLeft w:val="0"/>
          <w:marRight w:val="0"/>
          <w:marTop w:val="0"/>
          <w:marBottom w:val="0"/>
          <w:divBdr>
            <w:top w:val="none" w:sz="0" w:space="0" w:color="auto"/>
            <w:left w:val="none" w:sz="0" w:space="0" w:color="auto"/>
            <w:bottom w:val="none" w:sz="0" w:space="0" w:color="auto"/>
            <w:right w:val="none" w:sz="0" w:space="0" w:color="auto"/>
          </w:divBdr>
        </w:div>
        <w:div w:id="792864540">
          <w:marLeft w:val="0"/>
          <w:marRight w:val="0"/>
          <w:marTop w:val="0"/>
          <w:marBottom w:val="0"/>
          <w:divBdr>
            <w:top w:val="none" w:sz="0" w:space="0" w:color="auto"/>
            <w:left w:val="none" w:sz="0" w:space="0" w:color="auto"/>
            <w:bottom w:val="none" w:sz="0" w:space="0" w:color="auto"/>
            <w:right w:val="none" w:sz="0" w:space="0" w:color="auto"/>
          </w:divBdr>
        </w:div>
        <w:div w:id="2058629236">
          <w:marLeft w:val="0"/>
          <w:marRight w:val="0"/>
          <w:marTop w:val="0"/>
          <w:marBottom w:val="0"/>
          <w:divBdr>
            <w:top w:val="none" w:sz="0" w:space="0" w:color="auto"/>
            <w:left w:val="none" w:sz="0" w:space="0" w:color="auto"/>
            <w:bottom w:val="none" w:sz="0" w:space="0" w:color="auto"/>
            <w:right w:val="none" w:sz="0" w:space="0" w:color="auto"/>
          </w:divBdr>
        </w:div>
        <w:div w:id="1848595979">
          <w:marLeft w:val="0"/>
          <w:marRight w:val="0"/>
          <w:marTop w:val="0"/>
          <w:marBottom w:val="0"/>
          <w:divBdr>
            <w:top w:val="none" w:sz="0" w:space="0" w:color="auto"/>
            <w:left w:val="none" w:sz="0" w:space="0" w:color="auto"/>
            <w:bottom w:val="none" w:sz="0" w:space="0" w:color="auto"/>
            <w:right w:val="none" w:sz="0" w:space="0" w:color="auto"/>
          </w:divBdr>
        </w:div>
        <w:div w:id="51119892">
          <w:marLeft w:val="0"/>
          <w:marRight w:val="0"/>
          <w:marTop w:val="0"/>
          <w:marBottom w:val="0"/>
          <w:divBdr>
            <w:top w:val="none" w:sz="0" w:space="0" w:color="auto"/>
            <w:left w:val="none" w:sz="0" w:space="0" w:color="auto"/>
            <w:bottom w:val="none" w:sz="0" w:space="0" w:color="auto"/>
            <w:right w:val="none" w:sz="0" w:space="0" w:color="auto"/>
          </w:divBdr>
        </w:div>
        <w:div w:id="499734994">
          <w:marLeft w:val="0"/>
          <w:marRight w:val="0"/>
          <w:marTop w:val="0"/>
          <w:marBottom w:val="0"/>
          <w:divBdr>
            <w:top w:val="none" w:sz="0" w:space="0" w:color="auto"/>
            <w:left w:val="none" w:sz="0" w:space="0" w:color="auto"/>
            <w:bottom w:val="none" w:sz="0" w:space="0" w:color="auto"/>
            <w:right w:val="none" w:sz="0" w:space="0" w:color="auto"/>
          </w:divBdr>
        </w:div>
        <w:div w:id="1845784474">
          <w:marLeft w:val="0"/>
          <w:marRight w:val="0"/>
          <w:marTop w:val="0"/>
          <w:marBottom w:val="0"/>
          <w:divBdr>
            <w:top w:val="none" w:sz="0" w:space="0" w:color="auto"/>
            <w:left w:val="none" w:sz="0" w:space="0" w:color="auto"/>
            <w:bottom w:val="none" w:sz="0" w:space="0" w:color="auto"/>
            <w:right w:val="none" w:sz="0" w:space="0" w:color="auto"/>
          </w:divBdr>
        </w:div>
      </w:divsChild>
    </w:div>
    <w:div w:id="169823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1422</Words>
  <Characters>8962</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Martinet</dc:creator>
  <cp:keywords/>
  <dc:description/>
  <cp:lastModifiedBy>Sam Martinet</cp:lastModifiedBy>
  <cp:revision>13</cp:revision>
  <cp:lastPrinted>2021-04-13T11:43:00Z</cp:lastPrinted>
  <dcterms:created xsi:type="dcterms:W3CDTF">2021-12-09T16:07:00Z</dcterms:created>
  <dcterms:modified xsi:type="dcterms:W3CDTF">2022-12-11T16:55:00Z</dcterms:modified>
</cp:coreProperties>
</file>